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Проектное управление в условиях цифровизации экономики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Стратегическое корпоративное управление</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5D5680C" w:rsidR="00A77598" w:rsidRPr="00143415" w:rsidRDefault="00143415"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C32478" w:rsidRDefault="007A7979" w:rsidP="00511619">
            <w:pPr>
              <w:rPr>
                <w:rFonts w:ascii="Times New Roman" w:hAnsi="Times New Roman" w:cs="Times New Roman"/>
                <w:sz w:val="20"/>
                <w:szCs w:val="20"/>
              </w:rPr>
            </w:pPr>
            <w:proofErr w:type="spellStart"/>
            <w:r w:rsidRPr="00C32478">
              <w:rPr>
                <w:rFonts w:ascii="Times New Roman" w:hAnsi="Times New Roman" w:cs="Times New Roman"/>
                <w:sz w:val="20"/>
                <w:szCs w:val="20"/>
              </w:rPr>
              <w:t>д.э.н</w:t>
            </w:r>
            <w:proofErr w:type="spellEnd"/>
            <w:r w:rsidRPr="00C32478">
              <w:rPr>
                <w:rFonts w:ascii="Times New Roman" w:hAnsi="Times New Roman" w:cs="Times New Roman"/>
                <w:sz w:val="20"/>
                <w:szCs w:val="20"/>
              </w:rPr>
              <w:t>, Ткаченко Елена Анатольевна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72</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92300D" w:rsidP="00D8262E">
            <w:pPr>
              <w:jc w:val="both"/>
              <w:rPr>
                <w:rFonts w:ascii="Times New Roman" w:hAnsi="Times New Roman" w:cs="Times New Roman"/>
              </w:rPr>
            </w:pP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A87D26A" w:rsidR="004475DA" w:rsidRPr="00143415" w:rsidRDefault="00143415"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266283E0"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C32478">
              <w:rPr>
                <w:noProof/>
                <w:webHidden/>
              </w:rPr>
              <w:t>3</w:t>
            </w:r>
            <w:r w:rsidR="00D75436">
              <w:rPr>
                <w:noProof/>
                <w:webHidden/>
              </w:rPr>
              <w:fldChar w:fldCharType="end"/>
            </w:r>
          </w:hyperlink>
        </w:p>
        <w:p w14:paraId="48630344" w14:textId="15F64DE3" w:rsidR="00D75436" w:rsidRDefault="00692FC1">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C32478">
              <w:rPr>
                <w:noProof/>
                <w:webHidden/>
              </w:rPr>
              <w:t>3</w:t>
            </w:r>
            <w:r w:rsidR="00D75436">
              <w:rPr>
                <w:noProof/>
                <w:webHidden/>
              </w:rPr>
              <w:fldChar w:fldCharType="end"/>
            </w:r>
          </w:hyperlink>
        </w:p>
        <w:p w14:paraId="19812FA2" w14:textId="4801A82C" w:rsidR="00D75436" w:rsidRDefault="00692FC1">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C32478">
              <w:rPr>
                <w:noProof/>
                <w:webHidden/>
              </w:rPr>
              <w:t>3</w:t>
            </w:r>
            <w:r w:rsidR="00D75436">
              <w:rPr>
                <w:noProof/>
                <w:webHidden/>
              </w:rPr>
              <w:fldChar w:fldCharType="end"/>
            </w:r>
          </w:hyperlink>
        </w:p>
        <w:p w14:paraId="0C0D0ADC" w14:textId="6E9834B4" w:rsidR="00D75436" w:rsidRDefault="00692FC1">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C32478">
              <w:rPr>
                <w:noProof/>
                <w:webHidden/>
              </w:rPr>
              <w:t>4</w:t>
            </w:r>
            <w:r w:rsidR="00D75436">
              <w:rPr>
                <w:noProof/>
                <w:webHidden/>
              </w:rPr>
              <w:fldChar w:fldCharType="end"/>
            </w:r>
          </w:hyperlink>
        </w:p>
        <w:p w14:paraId="6B664574" w14:textId="016E133C" w:rsidR="00D75436" w:rsidRDefault="00692FC1">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C32478">
              <w:rPr>
                <w:noProof/>
                <w:webHidden/>
              </w:rPr>
              <w:t>7</w:t>
            </w:r>
            <w:r w:rsidR="00D75436">
              <w:rPr>
                <w:noProof/>
                <w:webHidden/>
              </w:rPr>
              <w:fldChar w:fldCharType="end"/>
            </w:r>
          </w:hyperlink>
        </w:p>
        <w:p w14:paraId="4D83616F" w14:textId="4325531D" w:rsidR="00D75436" w:rsidRDefault="00692FC1">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C32478">
              <w:rPr>
                <w:noProof/>
                <w:webHidden/>
              </w:rPr>
              <w:t>7</w:t>
            </w:r>
            <w:r w:rsidR="00D75436">
              <w:rPr>
                <w:noProof/>
                <w:webHidden/>
              </w:rPr>
              <w:fldChar w:fldCharType="end"/>
            </w:r>
          </w:hyperlink>
        </w:p>
        <w:p w14:paraId="443DC78D" w14:textId="23A57E7C" w:rsidR="00D75436" w:rsidRDefault="00692FC1">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C32478">
              <w:rPr>
                <w:noProof/>
                <w:webHidden/>
              </w:rPr>
              <w:t>7</w:t>
            </w:r>
            <w:r w:rsidR="00D75436">
              <w:rPr>
                <w:noProof/>
                <w:webHidden/>
              </w:rPr>
              <w:fldChar w:fldCharType="end"/>
            </w:r>
          </w:hyperlink>
        </w:p>
        <w:p w14:paraId="111D391A" w14:textId="2667073A" w:rsidR="00D75436" w:rsidRDefault="00692FC1">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C32478">
              <w:rPr>
                <w:noProof/>
                <w:webHidden/>
              </w:rPr>
              <w:t>8</w:t>
            </w:r>
            <w:r w:rsidR="00D75436">
              <w:rPr>
                <w:noProof/>
                <w:webHidden/>
              </w:rPr>
              <w:fldChar w:fldCharType="end"/>
            </w:r>
          </w:hyperlink>
        </w:p>
        <w:p w14:paraId="29245BDC" w14:textId="07C84263" w:rsidR="00D75436" w:rsidRDefault="00692FC1">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C32478">
              <w:rPr>
                <w:noProof/>
                <w:webHidden/>
              </w:rPr>
              <w:t>8</w:t>
            </w:r>
            <w:r w:rsidR="00D75436">
              <w:rPr>
                <w:noProof/>
                <w:webHidden/>
              </w:rPr>
              <w:fldChar w:fldCharType="end"/>
            </w:r>
          </w:hyperlink>
        </w:p>
        <w:p w14:paraId="72E4D059" w14:textId="355CD773" w:rsidR="00D75436" w:rsidRDefault="00692FC1">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C32478">
              <w:rPr>
                <w:noProof/>
                <w:webHidden/>
              </w:rPr>
              <w:t>9</w:t>
            </w:r>
            <w:r w:rsidR="00D75436">
              <w:rPr>
                <w:noProof/>
                <w:webHidden/>
              </w:rPr>
              <w:fldChar w:fldCharType="end"/>
            </w:r>
          </w:hyperlink>
        </w:p>
        <w:p w14:paraId="4F19E6D5" w14:textId="7F150315" w:rsidR="00D75436" w:rsidRDefault="00692FC1">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C32478">
              <w:rPr>
                <w:noProof/>
                <w:webHidden/>
              </w:rPr>
              <w:t>10</w:t>
            </w:r>
            <w:r w:rsidR="00D75436">
              <w:rPr>
                <w:noProof/>
                <w:webHidden/>
              </w:rPr>
              <w:fldChar w:fldCharType="end"/>
            </w:r>
          </w:hyperlink>
        </w:p>
        <w:p w14:paraId="2FB96700" w14:textId="03D4A8CE" w:rsidR="00D75436" w:rsidRDefault="00692FC1">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C32478">
              <w:rPr>
                <w:noProof/>
                <w:webHidden/>
              </w:rPr>
              <w:t>12</w:t>
            </w:r>
            <w:r w:rsidR="00D75436">
              <w:rPr>
                <w:noProof/>
                <w:webHidden/>
              </w:rPr>
              <w:fldChar w:fldCharType="end"/>
            </w:r>
          </w:hyperlink>
        </w:p>
        <w:p w14:paraId="76B13ADF" w14:textId="7F1A37B7" w:rsidR="00D75436" w:rsidRDefault="00692FC1">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C32478">
              <w:rPr>
                <w:noProof/>
                <w:webHidden/>
              </w:rPr>
              <w:t>12</w:t>
            </w:r>
            <w:r w:rsidR="00D75436">
              <w:rPr>
                <w:noProof/>
                <w:webHidden/>
              </w:rPr>
              <w:fldChar w:fldCharType="end"/>
            </w:r>
          </w:hyperlink>
        </w:p>
        <w:p w14:paraId="082C6EFB" w14:textId="4E000520" w:rsidR="00D75436" w:rsidRDefault="00692FC1">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C32478">
              <w:rPr>
                <w:noProof/>
                <w:webHidden/>
              </w:rPr>
              <w:t>12</w:t>
            </w:r>
            <w:r w:rsidR="00D75436">
              <w:rPr>
                <w:noProof/>
                <w:webHidden/>
              </w:rPr>
              <w:fldChar w:fldCharType="end"/>
            </w:r>
          </w:hyperlink>
        </w:p>
        <w:p w14:paraId="2BAA514D" w14:textId="741527D5" w:rsidR="00D75436" w:rsidRDefault="00692FC1">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C32478">
              <w:rPr>
                <w:noProof/>
                <w:webHidden/>
              </w:rPr>
              <w:t>12</w:t>
            </w:r>
            <w:r w:rsidR="00D75436">
              <w:rPr>
                <w:noProof/>
                <w:webHidden/>
              </w:rPr>
              <w:fldChar w:fldCharType="end"/>
            </w:r>
          </w:hyperlink>
        </w:p>
        <w:p w14:paraId="3FFDC0B4" w14:textId="3C056236" w:rsidR="00D75436" w:rsidRDefault="00692FC1">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C32478">
              <w:rPr>
                <w:noProof/>
                <w:webHidden/>
              </w:rPr>
              <w:t>12</w:t>
            </w:r>
            <w:r w:rsidR="00D75436">
              <w:rPr>
                <w:noProof/>
                <w:webHidden/>
              </w:rPr>
              <w:fldChar w:fldCharType="end"/>
            </w:r>
          </w:hyperlink>
        </w:p>
        <w:p w14:paraId="04D6890B" w14:textId="7A353EF0" w:rsidR="00D75436" w:rsidRDefault="00692FC1">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C32478">
              <w:rPr>
                <w:noProof/>
                <w:webHidden/>
              </w:rPr>
              <w:t>12</w:t>
            </w:r>
            <w:r w:rsidR="00D75436">
              <w:rPr>
                <w:noProof/>
                <w:webHidden/>
              </w:rPr>
              <w:fldChar w:fldCharType="end"/>
            </w:r>
          </w:hyperlink>
        </w:p>
        <w:p w14:paraId="355421B2" w14:textId="7326B13C" w:rsidR="00D75436" w:rsidRDefault="00692FC1">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C32478">
              <w:rPr>
                <w:noProof/>
                <w:webHidden/>
              </w:rPr>
              <w:t>12</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C32478">
            <w:pPr>
              <w:jc w:val="both"/>
              <w:rPr>
                <w:rFonts w:ascii="Times New Roman" w:hAnsi="Times New Roman" w:cs="Times New Roman"/>
                <w:sz w:val="28"/>
                <w:szCs w:val="28"/>
              </w:rPr>
            </w:pPr>
            <w:r w:rsidRPr="00352B6F">
              <w:rPr>
                <w:rFonts w:ascii="Times New Roman" w:hAnsi="Times New Roman" w:cs="Times New Roman"/>
                <w:sz w:val="24"/>
                <w:szCs w:val="28"/>
              </w:rPr>
              <w:t>Выработка теоретических знаний и практических навыков по разработке, обоснованию эффективности и продвижению проектов в российских компаниях и отраслях российской экономики с учетом риска и неопределенности, специфики функционирования российских компаний, международного опыта проектного управления и особенностей этапа модернизации в условиях цифровизации экономики.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C32478">
      <w:pPr>
        <w:pStyle w:val="Style5"/>
        <w:widowControl/>
      </w:pPr>
      <w:r w:rsidRPr="00352B6F">
        <w:rPr>
          <w:sz w:val="28"/>
          <w:szCs w:val="28"/>
        </w:rPr>
        <w:t>Дисциплина</w:t>
      </w:r>
      <w:r w:rsidR="004C3083" w:rsidRPr="00352B6F">
        <w:rPr>
          <w:sz w:val="28"/>
          <w:szCs w:val="28"/>
        </w:rPr>
        <w:t xml:space="preserve"> Б1.О</w:t>
      </w:r>
      <w:r w:rsidRPr="00352B6F">
        <w:rPr>
          <w:sz w:val="28"/>
          <w:szCs w:val="28"/>
        </w:rPr>
        <w:t xml:space="preserve"> Проектное управление в условиях цифровизации экономики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7"/>
        <w:gridCol w:w="1997"/>
        <w:gridCol w:w="5446"/>
      </w:tblGrid>
      <w:tr w:rsidR="00751095" w:rsidRPr="00C32478"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C32478"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C32478">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C32478"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C32478">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C32478" w:rsidRDefault="00751095" w:rsidP="009207A4">
            <w:pPr>
              <w:tabs>
                <w:tab w:val="left" w:pos="0"/>
              </w:tabs>
              <w:jc w:val="center"/>
              <w:rPr>
                <w:rFonts w:ascii="Times New Roman" w:hAnsi="Times New Roman" w:cs="Times New Roman"/>
                <w:lang w:bidi="ru-RU"/>
              </w:rPr>
            </w:pPr>
            <w:r w:rsidRPr="00C32478">
              <w:rPr>
                <w:rFonts w:ascii="Times New Roman" w:hAnsi="Times New Roman" w:cs="Times New Roman"/>
                <w:b/>
              </w:rPr>
              <w:t>Планируемые результаты обучения по дисциплине</w:t>
            </w:r>
          </w:p>
          <w:p w14:paraId="4A80ACB9" w14:textId="77777777" w:rsidR="00751095" w:rsidRPr="00C32478"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C32478"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C32478" w:rsidRDefault="00FD518F" w:rsidP="009207A4">
            <w:pPr>
              <w:widowControl w:val="0"/>
              <w:tabs>
                <w:tab w:val="left" w:pos="0"/>
              </w:tabs>
              <w:autoSpaceDE w:val="0"/>
              <w:autoSpaceDN w:val="0"/>
              <w:rPr>
                <w:rFonts w:ascii="Times New Roman" w:hAnsi="Times New Roman" w:cs="Times New Roman"/>
              </w:rPr>
            </w:pPr>
            <w:r w:rsidRPr="00C32478">
              <w:rPr>
                <w:rFonts w:ascii="Times New Roman" w:hAnsi="Times New Roman" w:cs="Times New Roman"/>
              </w:rPr>
              <w:t>УК-2 - Способен управлять проектом на всех этапах его жизненного цикла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C32478" w:rsidRDefault="00FD518F" w:rsidP="009207A4">
            <w:pPr>
              <w:widowControl w:val="0"/>
              <w:tabs>
                <w:tab w:val="left" w:pos="0"/>
              </w:tabs>
              <w:autoSpaceDE w:val="0"/>
              <w:autoSpaceDN w:val="0"/>
              <w:rPr>
                <w:rFonts w:ascii="Times New Roman" w:hAnsi="Times New Roman" w:cs="Times New Roman"/>
                <w:lang w:bidi="ru-RU"/>
              </w:rPr>
            </w:pPr>
            <w:r w:rsidRPr="00C32478">
              <w:rPr>
                <w:rFonts w:ascii="Times New Roman" w:hAnsi="Times New Roman" w:cs="Times New Roman"/>
                <w:lang w:bidi="ru-RU"/>
              </w:rPr>
              <w:t>УК-2.1 - Способен разработать стратегию выполнения проекта, подобрать компетентных исполнителей проекта, формулировать совокупность взаимосвязанных задач, обеспечивающих достижение поставленной цели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C32478" w:rsidRDefault="00751095" w:rsidP="009207A4">
            <w:pPr>
              <w:autoSpaceDE w:val="0"/>
              <w:autoSpaceDN w:val="0"/>
              <w:adjustRightInd w:val="0"/>
              <w:jc w:val="both"/>
              <w:rPr>
                <w:rFonts w:ascii="Times New Roman" w:hAnsi="Times New Roman" w:cs="Times New Roman"/>
              </w:rPr>
            </w:pPr>
            <w:r w:rsidRPr="00C32478">
              <w:rPr>
                <w:rFonts w:ascii="Times New Roman" w:hAnsi="Times New Roman" w:cs="Times New Roman"/>
              </w:rPr>
              <w:t xml:space="preserve">Знать: </w:t>
            </w:r>
            <w:r w:rsidR="00316402" w:rsidRPr="00C32478">
              <w:rPr>
                <w:rFonts w:ascii="Times New Roman" w:hAnsi="Times New Roman" w:cs="Times New Roman"/>
              </w:rPr>
              <w:t>теоретические и практические основы управления проектами, стандарты и методы проектного управления, методы формирования и управления командой проекта, методологию целеполагания, инструменты планирования задач</w:t>
            </w:r>
            <w:r w:rsidRPr="00C32478">
              <w:rPr>
                <w:rFonts w:ascii="Times New Roman" w:hAnsi="Times New Roman" w:cs="Times New Roman"/>
              </w:rPr>
              <w:t xml:space="preserve"> </w:t>
            </w:r>
          </w:p>
          <w:p w14:paraId="1D618C66" w14:textId="00124F5A" w:rsidR="00751095" w:rsidRPr="00C32478" w:rsidRDefault="00751095" w:rsidP="009207A4">
            <w:pPr>
              <w:autoSpaceDE w:val="0"/>
              <w:autoSpaceDN w:val="0"/>
              <w:adjustRightInd w:val="0"/>
              <w:jc w:val="both"/>
              <w:rPr>
                <w:rFonts w:ascii="Times New Roman" w:hAnsi="Times New Roman" w:cs="Times New Roman"/>
              </w:rPr>
            </w:pPr>
            <w:proofErr w:type="gramStart"/>
            <w:r w:rsidRPr="00C32478">
              <w:rPr>
                <w:rFonts w:ascii="Times New Roman" w:hAnsi="Times New Roman" w:cs="Times New Roman"/>
              </w:rPr>
              <w:t xml:space="preserve">Уметь: </w:t>
            </w:r>
            <w:r w:rsidR="00FD518F" w:rsidRPr="00C32478">
              <w:rPr>
                <w:rFonts w:ascii="Times New Roman" w:hAnsi="Times New Roman" w:cs="Times New Roman"/>
              </w:rPr>
              <w:t>разрабатывать и обосновывать стратегические и операционные решения в процессе управления проектами, применять на практике методы проектного управления, использовать автоматизированные продукты, такие как планировщики задач, программы, предназначенные для финансового моделирования и оценки рисков, управлять формированием команды проекта и  обеспечивать эффективную работу команды по достижению целей проекта</w:t>
            </w:r>
            <w:r w:rsidRPr="00C32478">
              <w:rPr>
                <w:rFonts w:ascii="Times New Roman" w:hAnsi="Times New Roman" w:cs="Times New Roman"/>
              </w:rPr>
              <w:t xml:space="preserve">. </w:t>
            </w:r>
            <w:proofErr w:type="gramEnd"/>
          </w:p>
          <w:p w14:paraId="253C4FDD" w14:textId="597ACE7D" w:rsidR="00751095" w:rsidRPr="00C32478" w:rsidRDefault="00751095" w:rsidP="00FD518F">
            <w:pPr>
              <w:autoSpaceDE w:val="0"/>
              <w:autoSpaceDN w:val="0"/>
              <w:adjustRightInd w:val="0"/>
              <w:jc w:val="both"/>
              <w:rPr>
                <w:rFonts w:ascii="Times New Roman" w:hAnsi="Times New Roman" w:cs="Times New Roman"/>
                <w:lang w:bidi="ru-RU"/>
              </w:rPr>
            </w:pPr>
            <w:r w:rsidRPr="00C32478">
              <w:rPr>
                <w:rFonts w:ascii="Times New Roman" w:hAnsi="Times New Roman" w:cs="Times New Roman"/>
              </w:rPr>
              <w:t xml:space="preserve">Владеть: </w:t>
            </w:r>
            <w:r w:rsidR="00FD518F" w:rsidRPr="00C32478">
              <w:rPr>
                <w:rFonts w:ascii="Times New Roman" w:hAnsi="Times New Roman" w:cs="Times New Roman"/>
              </w:rPr>
              <w:t>навыками разработки и  обоснования проектов, обоснования стратегии реализации проекта, формированием и управлением проектной команды, планирования задач и ресурсов проекта,  управления реализацией проекта на всех стадиях проектного цикла</w:t>
            </w:r>
            <w:r w:rsidRPr="00C32478">
              <w:rPr>
                <w:rFonts w:ascii="Times New Roman" w:hAnsi="Times New Roman" w:cs="Times New Roman"/>
              </w:rPr>
              <w:t>.</w:t>
            </w:r>
          </w:p>
        </w:tc>
      </w:tr>
      <w:tr w:rsidR="00751095" w:rsidRPr="00C32478" w14:paraId="6321EC1A"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33637EF9" w14:textId="77777777" w:rsidR="00751095" w:rsidRPr="00C32478" w:rsidRDefault="00FD518F" w:rsidP="009207A4">
            <w:pPr>
              <w:widowControl w:val="0"/>
              <w:tabs>
                <w:tab w:val="left" w:pos="0"/>
              </w:tabs>
              <w:autoSpaceDE w:val="0"/>
              <w:autoSpaceDN w:val="0"/>
              <w:rPr>
                <w:rFonts w:ascii="Times New Roman" w:hAnsi="Times New Roman" w:cs="Times New Roman"/>
              </w:rPr>
            </w:pPr>
            <w:r w:rsidRPr="00C32478">
              <w:rPr>
                <w:rFonts w:ascii="Times New Roman" w:hAnsi="Times New Roman" w:cs="Times New Roman"/>
              </w:rPr>
              <w:t>ОПК-4 - Способен руководить проектной и процессной деятельностью в организации с использованием современных практик управления, лидерских и коммуникативных навыков, выявлять и оценивать новые рыночные возможности, разрабатывать стратегии создания и развития инновационных направлений деятельности и соответствующие им бизнес-модели организаций;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0B0AEEF3" w14:textId="77777777" w:rsidR="00751095" w:rsidRPr="00C32478" w:rsidRDefault="00FD518F" w:rsidP="009207A4">
            <w:pPr>
              <w:widowControl w:val="0"/>
              <w:tabs>
                <w:tab w:val="left" w:pos="0"/>
              </w:tabs>
              <w:autoSpaceDE w:val="0"/>
              <w:autoSpaceDN w:val="0"/>
              <w:rPr>
                <w:rFonts w:ascii="Times New Roman" w:hAnsi="Times New Roman" w:cs="Times New Roman"/>
                <w:lang w:bidi="ru-RU"/>
              </w:rPr>
            </w:pPr>
            <w:r w:rsidRPr="00C32478">
              <w:rPr>
                <w:rFonts w:ascii="Times New Roman" w:hAnsi="Times New Roman" w:cs="Times New Roman"/>
                <w:lang w:bidi="ru-RU"/>
              </w:rPr>
              <w:t>ОПК-4.1 - Понимает основы организации проектной деятельности в современных организациях, методы и техники создания бизнес-моделей и управления процессами, модели и методы инновационного менеджмента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D7DA79C" w14:textId="77777777" w:rsidR="00751095" w:rsidRPr="00C32478" w:rsidRDefault="00751095" w:rsidP="009207A4">
            <w:pPr>
              <w:autoSpaceDE w:val="0"/>
              <w:autoSpaceDN w:val="0"/>
              <w:adjustRightInd w:val="0"/>
              <w:jc w:val="both"/>
              <w:rPr>
                <w:rFonts w:ascii="Times New Roman" w:hAnsi="Times New Roman" w:cs="Times New Roman"/>
              </w:rPr>
            </w:pPr>
            <w:r w:rsidRPr="00C32478">
              <w:rPr>
                <w:rFonts w:ascii="Times New Roman" w:hAnsi="Times New Roman" w:cs="Times New Roman"/>
              </w:rPr>
              <w:t xml:space="preserve">Знать: </w:t>
            </w:r>
            <w:r w:rsidR="00316402" w:rsidRPr="00C32478">
              <w:rPr>
                <w:rFonts w:ascii="Times New Roman" w:hAnsi="Times New Roman" w:cs="Times New Roman"/>
              </w:rPr>
              <w:t xml:space="preserve">основы организации проектной деятельности в современных организациях, включая </w:t>
            </w:r>
            <w:proofErr w:type="spellStart"/>
            <w:r w:rsidR="00316402" w:rsidRPr="00C32478">
              <w:rPr>
                <w:rFonts w:ascii="Times New Roman" w:hAnsi="Times New Roman" w:cs="Times New Roman"/>
              </w:rPr>
              <w:t>командообразование</w:t>
            </w:r>
            <w:proofErr w:type="spellEnd"/>
            <w:r w:rsidR="00316402" w:rsidRPr="00C32478">
              <w:rPr>
                <w:rFonts w:ascii="Times New Roman" w:hAnsi="Times New Roman" w:cs="Times New Roman"/>
              </w:rPr>
              <w:t xml:space="preserve"> проекта, методы и техники создания бизнес-моделей и управления процессами, модели и методы инновационного менеджмента, отличие проектного менеджмента от традиционного, разновидности подходов проектного менеджмента и применимость этих подходов в зависимости от отраслевой специфики и уровня инновационности проекта</w:t>
            </w:r>
            <w:r w:rsidRPr="00C32478">
              <w:rPr>
                <w:rFonts w:ascii="Times New Roman" w:hAnsi="Times New Roman" w:cs="Times New Roman"/>
              </w:rPr>
              <w:t xml:space="preserve"> </w:t>
            </w:r>
          </w:p>
          <w:p w14:paraId="1893E284" w14:textId="77777777" w:rsidR="00751095" w:rsidRPr="00C32478" w:rsidRDefault="00751095" w:rsidP="009207A4">
            <w:pPr>
              <w:autoSpaceDE w:val="0"/>
              <w:autoSpaceDN w:val="0"/>
              <w:adjustRightInd w:val="0"/>
              <w:jc w:val="both"/>
              <w:rPr>
                <w:rFonts w:ascii="Times New Roman" w:hAnsi="Times New Roman" w:cs="Times New Roman"/>
              </w:rPr>
            </w:pPr>
            <w:r w:rsidRPr="00C32478">
              <w:rPr>
                <w:rFonts w:ascii="Times New Roman" w:hAnsi="Times New Roman" w:cs="Times New Roman"/>
              </w:rPr>
              <w:t xml:space="preserve">Уметь: </w:t>
            </w:r>
            <w:r w:rsidR="00FD518F" w:rsidRPr="00C32478">
              <w:rPr>
                <w:rFonts w:ascii="Times New Roman" w:hAnsi="Times New Roman" w:cs="Times New Roman"/>
              </w:rPr>
              <w:t>на практике самостоятельно организовывать процесс разработки и реализации проекта, внедрять бизнес-процессы</w:t>
            </w:r>
            <w:proofErr w:type="gramStart"/>
            <w:r w:rsidR="00FD518F" w:rsidRPr="00C32478">
              <w:rPr>
                <w:rFonts w:ascii="Times New Roman" w:hAnsi="Times New Roman" w:cs="Times New Roman"/>
              </w:rPr>
              <w:t xml:space="preserve"> ,</w:t>
            </w:r>
            <w:proofErr w:type="gramEnd"/>
            <w:r w:rsidR="00FD518F" w:rsidRPr="00C32478">
              <w:rPr>
                <w:rFonts w:ascii="Times New Roman" w:hAnsi="Times New Roman" w:cs="Times New Roman"/>
              </w:rPr>
              <w:t xml:space="preserve"> обеспечивающий проектный менеджмент, применять адекватную специфике проекта модель проектного управления, использовать цифровые инструменты и приложения в области проектного управления</w:t>
            </w:r>
            <w:r w:rsidRPr="00C32478">
              <w:rPr>
                <w:rFonts w:ascii="Times New Roman" w:hAnsi="Times New Roman" w:cs="Times New Roman"/>
              </w:rPr>
              <w:t xml:space="preserve">. </w:t>
            </w:r>
          </w:p>
          <w:p w14:paraId="7C65A96E" w14:textId="77777777" w:rsidR="00751095" w:rsidRPr="00C32478" w:rsidRDefault="00751095" w:rsidP="00FD518F">
            <w:pPr>
              <w:autoSpaceDE w:val="0"/>
              <w:autoSpaceDN w:val="0"/>
              <w:adjustRightInd w:val="0"/>
              <w:jc w:val="both"/>
              <w:rPr>
                <w:rFonts w:ascii="Times New Roman" w:hAnsi="Times New Roman" w:cs="Times New Roman"/>
                <w:lang w:bidi="ru-RU"/>
              </w:rPr>
            </w:pPr>
            <w:r w:rsidRPr="00C32478">
              <w:rPr>
                <w:rFonts w:ascii="Times New Roman" w:hAnsi="Times New Roman" w:cs="Times New Roman"/>
              </w:rPr>
              <w:t xml:space="preserve">Владеть: </w:t>
            </w:r>
            <w:r w:rsidR="00FD518F" w:rsidRPr="00C32478">
              <w:rPr>
                <w:rFonts w:ascii="Times New Roman" w:hAnsi="Times New Roman" w:cs="Times New Roman"/>
              </w:rPr>
              <w:t>навыками организации проектной деятельности, навыками формирования проектной команды, навыками постановки задач и использования цифровых инструментов для планирования задач</w:t>
            </w:r>
            <w:r w:rsidRPr="00C32478">
              <w:rPr>
                <w:rFonts w:ascii="Times New Roman" w:hAnsi="Times New Roman" w:cs="Times New Roman"/>
              </w:rPr>
              <w:t>.</w:t>
            </w:r>
          </w:p>
        </w:tc>
      </w:tr>
      <w:tr w:rsidR="00751095" w:rsidRPr="00C32478" w14:paraId="4E21FECE"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276B8720" w14:textId="77777777" w:rsidR="00751095" w:rsidRPr="00C32478" w:rsidRDefault="00FD518F" w:rsidP="009207A4">
            <w:pPr>
              <w:widowControl w:val="0"/>
              <w:tabs>
                <w:tab w:val="left" w:pos="0"/>
              </w:tabs>
              <w:autoSpaceDE w:val="0"/>
              <w:autoSpaceDN w:val="0"/>
              <w:rPr>
                <w:rFonts w:ascii="Times New Roman" w:hAnsi="Times New Roman" w:cs="Times New Roman"/>
              </w:rPr>
            </w:pPr>
            <w:r w:rsidRPr="00C32478">
              <w:rPr>
                <w:rFonts w:ascii="Times New Roman" w:hAnsi="Times New Roman" w:cs="Times New Roman"/>
              </w:rPr>
              <w:t>ОПК-5 - Способен обобщать и критически оценивать научные исследования в менеджменте и смежных областях, выполнять научно-исследовательские проекты.</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32B9CC2" w14:textId="77777777" w:rsidR="00751095" w:rsidRPr="00C32478" w:rsidRDefault="00FD518F" w:rsidP="009207A4">
            <w:pPr>
              <w:widowControl w:val="0"/>
              <w:tabs>
                <w:tab w:val="left" w:pos="0"/>
              </w:tabs>
              <w:autoSpaceDE w:val="0"/>
              <w:autoSpaceDN w:val="0"/>
              <w:rPr>
                <w:rFonts w:ascii="Times New Roman" w:hAnsi="Times New Roman" w:cs="Times New Roman"/>
                <w:lang w:bidi="ru-RU"/>
              </w:rPr>
            </w:pPr>
            <w:r w:rsidRPr="00C32478">
              <w:rPr>
                <w:rFonts w:ascii="Times New Roman" w:hAnsi="Times New Roman" w:cs="Times New Roman"/>
                <w:lang w:bidi="ru-RU"/>
              </w:rPr>
              <w:t>ОПК-5.1 - Демонстрирует понимание современного состояния научных исследований в менеджменте и смежных областях, современных методов и средств анализа решения исследовательских и аналитических задач</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1B2998EB" w14:textId="77777777" w:rsidR="00751095" w:rsidRPr="00C32478" w:rsidRDefault="00751095" w:rsidP="009207A4">
            <w:pPr>
              <w:autoSpaceDE w:val="0"/>
              <w:autoSpaceDN w:val="0"/>
              <w:adjustRightInd w:val="0"/>
              <w:jc w:val="both"/>
              <w:rPr>
                <w:rFonts w:ascii="Times New Roman" w:hAnsi="Times New Roman" w:cs="Times New Roman"/>
              </w:rPr>
            </w:pPr>
            <w:r w:rsidRPr="00C32478">
              <w:rPr>
                <w:rFonts w:ascii="Times New Roman" w:hAnsi="Times New Roman" w:cs="Times New Roman"/>
              </w:rPr>
              <w:t xml:space="preserve">Знать: </w:t>
            </w:r>
            <w:proofErr w:type="gramStart"/>
            <w:r w:rsidR="00316402" w:rsidRPr="00C32478">
              <w:rPr>
                <w:rFonts w:ascii="Times New Roman" w:hAnsi="Times New Roman" w:cs="Times New Roman"/>
              </w:rPr>
              <w:t xml:space="preserve">Теоретические и методологические подходы, используемые в современном проектном менеджменте, методологию целеполагания, подходы к </w:t>
            </w:r>
            <w:proofErr w:type="spellStart"/>
            <w:r w:rsidR="00316402" w:rsidRPr="00C32478">
              <w:rPr>
                <w:rFonts w:ascii="Times New Roman" w:hAnsi="Times New Roman" w:cs="Times New Roman"/>
              </w:rPr>
              <w:t>командообразованию</w:t>
            </w:r>
            <w:proofErr w:type="spellEnd"/>
            <w:r w:rsidR="00316402" w:rsidRPr="00C32478">
              <w:rPr>
                <w:rFonts w:ascii="Times New Roman" w:hAnsi="Times New Roman" w:cs="Times New Roman"/>
              </w:rPr>
              <w:t>, концептуальные основы разработки и технико-экономического  обоснования проектов, принципы, функции и методы проектного управления, методы управления  реализацией  и  методы контроля в проектном менеджменте</w:t>
            </w:r>
            <w:r w:rsidRPr="00C32478">
              <w:rPr>
                <w:rFonts w:ascii="Times New Roman" w:hAnsi="Times New Roman" w:cs="Times New Roman"/>
              </w:rPr>
              <w:t xml:space="preserve"> </w:t>
            </w:r>
            <w:proofErr w:type="gramEnd"/>
          </w:p>
          <w:p w14:paraId="25DC2C11" w14:textId="77777777" w:rsidR="00751095" w:rsidRPr="00C32478" w:rsidRDefault="00751095" w:rsidP="009207A4">
            <w:pPr>
              <w:autoSpaceDE w:val="0"/>
              <w:autoSpaceDN w:val="0"/>
              <w:adjustRightInd w:val="0"/>
              <w:jc w:val="both"/>
              <w:rPr>
                <w:rFonts w:ascii="Times New Roman" w:hAnsi="Times New Roman" w:cs="Times New Roman"/>
              </w:rPr>
            </w:pPr>
            <w:r w:rsidRPr="00C32478">
              <w:rPr>
                <w:rFonts w:ascii="Times New Roman" w:hAnsi="Times New Roman" w:cs="Times New Roman"/>
              </w:rPr>
              <w:t xml:space="preserve">Уметь: </w:t>
            </w:r>
            <w:proofErr w:type="gramStart"/>
            <w:r w:rsidR="00FD518F" w:rsidRPr="00C32478">
              <w:rPr>
                <w:rFonts w:ascii="Times New Roman" w:hAnsi="Times New Roman" w:cs="Times New Roman"/>
              </w:rPr>
              <w:t xml:space="preserve">Теоретические и методологические подходы, используемые в современном проектном менеджменте, методологию целеполагания, подходы к </w:t>
            </w:r>
            <w:proofErr w:type="spellStart"/>
            <w:r w:rsidR="00FD518F" w:rsidRPr="00C32478">
              <w:rPr>
                <w:rFonts w:ascii="Times New Roman" w:hAnsi="Times New Roman" w:cs="Times New Roman"/>
              </w:rPr>
              <w:t>командообразованию</w:t>
            </w:r>
            <w:proofErr w:type="spellEnd"/>
            <w:r w:rsidR="00FD518F" w:rsidRPr="00C32478">
              <w:rPr>
                <w:rFonts w:ascii="Times New Roman" w:hAnsi="Times New Roman" w:cs="Times New Roman"/>
              </w:rPr>
              <w:t>, концептуальные основы разработки и технико-экономического  обоснования проектов, принципы, функции и методы проектного управления, методы управления  реализацией  и  методы контроля в проектном менеджменте</w:t>
            </w:r>
            <w:r w:rsidRPr="00C32478">
              <w:rPr>
                <w:rFonts w:ascii="Times New Roman" w:hAnsi="Times New Roman" w:cs="Times New Roman"/>
              </w:rPr>
              <w:t xml:space="preserve">. </w:t>
            </w:r>
            <w:proofErr w:type="gramEnd"/>
          </w:p>
          <w:p w14:paraId="0A93409A" w14:textId="77777777" w:rsidR="00751095" w:rsidRPr="00C32478" w:rsidRDefault="00751095" w:rsidP="00FD518F">
            <w:pPr>
              <w:autoSpaceDE w:val="0"/>
              <w:autoSpaceDN w:val="0"/>
              <w:adjustRightInd w:val="0"/>
              <w:jc w:val="both"/>
              <w:rPr>
                <w:rFonts w:ascii="Times New Roman" w:hAnsi="Times New Roman" w:cs="Times New Roman"/>
                <w:lang w:bidi="ru-RU"/>
              </w:rPr>
            </w:pPr>
            <w:r w:rsidRPr="00C32478">
              <w:rPr>
                <w:rFonts w:ascii="Times New Roman" w:hAnsi="Times New Roman" w:cs="Times New Roman"/>
              </w:rPr>
              <w:t xml:space="preserve">Владеть: </w:t>
            </w:r>
            <w:r w:rsidR="00FD518F" w:rsidRPr="00C32478">
              <w:rPr>
                <w:rFonts w:ascii="Times New Roman" w:hAnsi="Times New Roman" w:cs="Times New Roman"/>
              </w:rPr>
              <w:t>навыками проектного управления, включая разработку технико-экономического обоснования проекта, управления ресурсами проекта, управления коммуникациями, управления качеством проекта, управления процессами проекта, управления командой проекта, в том числе применительно к научно-исследовательским проектами</w:t>
            </w:r>
            <w:r w:rsidRPr="00C32478">
              <w:rPr>
                <w:rFonts w:ascii="Times New Roman" w:hAnsi="Times New Roman" w:cs="Times New Roman"/>
              </w:rPr>
              <w:t>.</w:t>
            </w:r>
          </w:p>
        </w:tc>
      </w:tr>
    </w:tbl>
    <w:p w14:paraId="010B1EC2" w14:textId="77777777" w:rsidR="00E1429F" w:rsidRPr="00C32478"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C32478" w:rsidRDefault="004535A3" w:rsidP="007F544A">
            <w:pPr>
              <w:widowControl w:val="0"/>
              <w:tabs>
                <w:tab w:val="left" w:pos="0"/>
              </w:tabs>
              <w:autoSpaceDE w:val="0"/>
              <w:autoSpaceDN w:val="0"/>
              <w:jc w:val="center"/>
              <w:rPr>
                <w:rFonts w:ascii="Times New Roman" w:hAnsi="Times New Roman" w:cs="Times New Roman"/>
                <w:b/>
              </w:rPr>
            </w:pPr>
            <w:r w:rsidRPr="00C32478">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C32478" w:rsidRDefault="004535A3" w:rsidP="00546A9C">
            <w:pPr>
              <w:tabs>
                <w:tab w:val="left" w:pos="0"/>
              </w:tabs>
              <w:jc w:val="center"/>
              <w:rPr>
                <w:rFonts w:ascii="Times New Roman" w:hAnsi="Times New Roman" w:cs="Times New Roman"/>
                <w:b/>
              </w:rPr>
            </w:pPr>
            <w:r w:rsidRPr="00C32478">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C32478" w:rsidRDefault="004535A3" w:rsidP="007F544A">
            <w:pPr>
              <w:tabs>
                <w:tab w:val="left" w:pos="0"/>
              </w:tabs>
              <w:jc w:val="center"/>
              <w:rPr>
                <w:rFonts w:ascii="Times New Roman" w:hAnsi="Times New Roman" w:cs="Times New Roman"/>
                <w:b/>
              </w:rPr>
            </w:pPr>
            <w:r w:rsidRPr="00C32478">
              <w:rPr>
                <w:rFonts w:ascii="Times New Roman" w:hAnsi="Times New Roman" w:cs="Times New Roman"/>
                <w:b/>
              </w:rPr>
              <w:t xml:space="preserve">Объем дисциплины </w:t>
            </w:r>
          </w:p>
          <w:p w14:paraId="5F18268E" w14:textId="58058D90" w:rsidR="004535A3" w:rsidRPr="00C32478" w:rsidRDefault="004535A3" w:rsidP="007F544A">
            <w:pPr>
              <w:widowControl w:val="0"/>
              <w:tabs>
                <w:tab w:val="left" w:pos="0"/>
              </w:tabs>
              <w:autoSpaceDE w:val="0"/>
              <w:autoSpaceDN w:val="0"/>
              <w:jc w:val="center"/>
              <w:rPr>
                <w:rFonts w:ascii="Times New Roman" w:hAnsi="Times New Roman" w:cs="Times New Roman"/>
                <w:b/>
              </w:rPr>
            </w:pPr>
            <w:r w:rsidRPr="00C32478">
              <w:rPr>
                <w:rFonts w:ascii="Times New Roman" w:hAnsi="Times New Roman" w:cs="Times New Roman"/>
                <w:b/>
              </w:rPr>
              <w:t>(ак</w:t>
            </w:r>
            <w:r w:rsidR="00AE2B1A" w:rsidRPr="00C32478">
              <w:rPr>
                <w:rFonts w:ascii="Times New Roman" w:hAnsi="Times New Roman" w:cs="Times New Roman"/>
                <w:b/>
              </w:rPr>
              <w:t>адемические</w:t>
            </w:r>
            <w:r w:rsidRPr="00C32478">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C32478"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C32478"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C32478" w:rsidRDefault="000B317E" w:rsidP="007F544A">
            <w:pPr>
              <w:widowControl w:val="0"/>
              <w:tabs>
                <w:tab w:val="left" w:pos="0"/>
              </w:tabs>
              <w:autoSpaceDE w:val="0"/>
              <w:autoSpaceDN w:val="0"/>
              <w:jc w:val="center"/>
              <w:rPr>
                <w:rFonts w:ascii="Times New Roman" w:hAnsi="Times New Roman" w:cs="Times New Roman"/>
                <w:b/>
              </w:rPr>
            </w:pPr>
            <w:r w:rsidRPr="00C32478">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C32478"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C32478" w:rsidRDefault="000B317E" w:rsidP="007F544A">
            <w:pPr>
              <w:widowControl w:val="0"/>
              <w:tabs>
                <w:tab w:val="left" w:pos="0"/>
              </w:tabs>
              <w:autoSpaceDE w:val="0"/>
              <w:autoSpaceDN w:val="0"/>
              <w:jc w:val="center"/>
              <w:rPr>
                <w:rFonts w:ascii="Times New Roman" w:hAnsi="Times New Roman" w:cs="Times New Roman"/>
                <w:b/>
              </w:rPr>
            </w:pPr>
            <w:r w:rsidRPr="00C32478">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C32478"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C32478"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C32478" w:rsidRDefault="004475DA" w:rsidP="007F544A">
            <w:pPr>
              <w:widowControl w:val="0"/>
              <w:tabs>
                <w:tab w:val="left" w:pos="0"/>
              </w:tabs>
              <w:autoSpaceDE w:val="0"/>
              <w:autoSpaceDN w:val="0"/>
              <w:jc w:val="center"/>
              <w:rPr>
                <w:rFonts w:ascii="Times New Roman" w:hAnsi="Times New Roman" w:cs="Times New Roman"/>
                <w:b/>
              </w:rPr>
            </w:pPr>
            <w:r w:rsidRPr="00C32478">
              <w:rPr>
                <w:rFonts w:ascii="Times New Roman" w:hAnsi="Times New Roman" w:cs="Times New Roman"/>
                <w:b/>
              </w:rPr>
              <w:t>ЗЛТ</w:t>
            </w:r>
          </w:p>
        </w:tc>
        <w:tc>
          <w:tcPr>
            <w:tcW w:w="360" w:type="pct"/>
            <w:shd w:val="clear" w:color="auto" w:fill="auto"/>
            <w:vAlign w:val="center"/>
            <w:hideMark/>
          </w:tcPr>
          <w:p w14:paraId="144D21A6" w14:textId="77777777" w:rsidR="004475DA" w:rsidRPr="00C32478" w:rsidRDefault="004475DA" w:rsidP="007F544A">
            <w:pPr>
              <w:widowControl w:val="0"/>
              <w:tabs>
                <w:tab w:val="left" w:pos="0"/>
              </w:tabs>
              <w:autoSpaceDE w:val="0"/>
              <w:autoSpaceDN w:val="0"/>
              <w:jc w:val="center"/>
              <w:rPr>
                <w:rFonts w:ascii="Times New Roman" w:hAnsi="Times New Roman" w:cs="Times New Roman"/>
                <w:b/>
              </w:rPr>
            </w:pPr>
            <w:r w:rsidRPr="00C32478">
              <w:rPr>
                <w:rFonts w:ascii="Times New Roman" w:hAnsi="Times New Roman" w:cs="Times New Roman"/>
                <w:b/>
              </w:rPr>
              <w:t>ПЗ</w:t>
            </w:r>
          </w:p>
        </w:tc>
        <w:tc>
          <w:tcPr>
            <w:tcW w:w="358" w:type="pct"/>
            <w:shd w:val="clear" w:color="auto" w:fill="auto"/>
            <w:vAlign w:val="center"/>
            <w:hideMark/>
          </w:tcPr>
          <w:p w14:paraId="19AF07D1" w14:textId="452663C9" w:rsidR="004475DA" w:rsidRPr="00C32478" w:rsidRDefault="000A0ED4" w:rsidP="004535A3">
            <w:pPr>
              <w:widowControl w:val="0"/>
              <w:tabs>
                <w:tab w:val="left" w:pos="0"/>
              </w:tabs>
              <w:autoSpaceDE w:val="0"/>
              <w:autoSpaceDN w:val="0"/>
              <w:jc w:val="center"/>
              <w:rPr>
                <w:rFonts w:ascii="Times New Roman" w:hAnsi="Times New Roman" w:cs="Times New Roman"/>
                <w:b/>
              </w:rPr>
            </w:pPr>
            <w:r w:rsidRPr="00C32478">
              <w:rPr>
                <w:rFonts w:ascii="Times New Roman" w:hAnsi="Times New Roman" w:cs="Times New Roman"/>
                <w:b/>
              </w:rPr>
              <w:t>ЛР</w:t>
            </w:r>
          </w:p>
        </w:tc>
        <w:tc>
          <w:tcPr>
            <w:tcW w:w="358" w:type="pct"/>
            <w:vMerge/>
            <w:shd w:val="clear" w:color="auto" w:fill="auto"/>
            <w:vAlign w:val="center"/>
            <w:hideMark/>
          </w:tcPr>
          <w:p w14:paraId="0F94578B" w14:textId="1775B50A" w:rsidR="004475DA" w:rsidRPr="00C32478"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C32478" w:rsidRDefault="00E948C3" w:rsidP="001116DF">
            <w:pPr>
              <w:widowControl w:val="0"/>
              <w:tabs>
                <w:tab w:val="left" w:pos="0"/>
              </w:tabs>
              <w:autoSpaceDE w:val="0"/>
              <w:autoSpaceDN w:val="0"/>
              <w:rPr>
                <w:rFonts w:ascii="Times New Roman" w:hAnsi="Times New Roman" w:cs="Times New Roman"/>
                <w:lang w:bidi="ru-RU"/>
              </w:rPr>
            </w:pPr>
            <w:r w:rsidRPr="00C32478">
              <w:rPr>
                <w:rFonts w:ascii="Times New Roman" w:hAnsi="Times New Roman" w:cs="Times New Roman"/>
                <w:lang w:bidi="ru-RU"/>
              </w:rPr>
              <w:t>Тема 1. Проектное управление  - сущность принципы и функции</w:t>
            </w:r>
            <w:proofErr w:type="gramStart"/>
            <w:r w:rsidRPr="00C32478">
              <w:rPr>
                <w:rFonts w:ascii="Times New Roman" w:hAnsi="Times New Roman" w:cs="Times New Roman"/>
                <w:lang w:bidi="ru-RU"/>
              </w:rPr>
              <w:t xml:space="preserve"> .</w:t>
            </w:r>
            <w:proofErr w:type="gramEnd"/>
            <w:r w:rsidRPr="00C32478">
              <w:rPr>
                <w:rFonts w:ascii="Times New Roman" w:hAnsi="Times New Roman" w:cs="Times New Roman"/>
                <w:lang w:bidi="ru-RU"/>
              </w:rPr>
              <w:t xml:space="preserve"> Проект, как объект проектного управления. Специфика проектного управления в условиях цифровизации.</w:t>
            </w:r>
          </w:p>
        </w:tc>
        <w:tc>
          <w:tcPr>
            <w:tcW w:w="2543" w:type="pct"/>
            <w:gridSpan w:val="2"/>
            <w:shd w:val="clear" w:color="auto" w:fill="auto"/>
          </w:tcPr>
          <w:p w14:paraId="39EE40A9" w14:textId="6A1029DB" w:rsidR="004475DA" w:rsidRPr="00C32478" w:rsidRDefault="0011347D" w:rsidP="001116DF">
            <w:pPr>
              <w:pStyle w:val="Style5"/>
              <w:widowControl/>
              <w:tabs>
                <w:tab w:val="left" w:pos="0"/>
                <w:tab w:val="left" w:leader="underscore" w:pos="7027"/>
              </w:tabs>
              <w:rPr>
                <w:rFonts w:eastAsiaTheme="minorHAnsi"/>
                <w:sz w:val="22"/>
                <w:szCs w:val="22"/>
                <w:lang w:eastAsia="en-US"/>
              </w:rPr>
            </w:pPr>
            <w:r w:rsidRPr="00C32478">
              <w:rPr>
                <w:sz w:val="22"/>
                <w:szCs w:val="22"/>
                <w:lang w:bidi="ru-RU"/>
              </w:rPr>
              <w:t>Сущность, содержание и роль проектного управления в экономике предприятий и отраслей в условиях цифровизации. Понятие и сущность проекта, элементы проекта, структура проекта, понятие «Проектное управление»</w:t>
            </w:r>
            <w:proofErr w:type="gramStart"/>
            <w:r w:rsidRPr="00C32478">
              <w:rPr>
                <w:sz w:val="22"/>
                <w:szCs w:val="22"/>
                <w:lang w:bidi="ru-RU"/>
              </w:rPr>
              <w:t>.М</w:t>
            </w:r>
            <w:proofErr w:type="gramEnd"/>
            <w:r w:rsidRPr="00C32478">
              <w:rPr>
                <w:sz w:val="22"/>
                <w:szCs w:val="22"/>
                <w:lang w:bidi="ru-RU"/>
              </w:rPr>
              <w:t>еждународные, национальные и локальные стандарты управления проектами, специфика проектного управления в цифровой экономике.</w:t>
            </w:r>
          </w:p>
        </w:tc>
        <w:tc>
          <w:tcPr>
            <w:tcW w:w="357" w:type="pct"/>
            <w:gridSpan w:val="2"/>
            <w:shd w:val="clear" w:color="auto" w:fill="auto"/>
            <w:vAlign w:val="center"/>
          </w:tcPr>
          <w:p w14:paraId="615145B2" w14:textId="0922B7BD" w:rsidR="004475DA" w:rsidRPr="00C3247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32478">
              <w:rPr>
                <w:rFonts w:ascii="Times New Roman" w:hAnsi="Times New Roman" w:cs="Times New Roman"/>
                <w:lang w:bidi="ru-RU"/>
              </w:rPr>
              <w:t>1</w:t>
            </w:r>
          </w:p>
        </w:tc>
        <w:tc>
          <w:tcPr>
            <w:tcW w:w="360" w:type="pct"/>
            <w:shd w:val="clear" w:color="auto" w:fill="auto"/>
            <w:vAlign w:val="center"/>
          </w:tcPr>
          <w:p w14:paraId="05EBA91D" w14:textId="13EF86D5" w:rsidR="004475DA" w:rsidRPr="00C3247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C3247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C3247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32478">
              <w:rPr>
                <w:rFonts w:ascii="Times New Roman" w:hAnsi="Times New Roman" w:cs="Times New Roman"/>
                <w:lang w:bidi="ru-RU"/>
              </w:rPr>
              <w:t>10</w:t>
            </w:r>
          </w:p>
        </w:tc>
      </w:tr>
      <w:tr w:rsidR="005B37A7" w:rsidRPr="005B37A7" w14:paraId="0CFA6F1D" w14:textId="77777777" w:rsidTr="005B37A7">
        <w:trPr>
          <w:trHeight w:val="283"/>
        </w:trPr>
        <w:tc>
          <w:tcPr>
            <w:tcW w:w="1024" w:type="pct"/>
            <w:shd w:val="clear" w:color="auto" w:fill="auto"/>
            <w:vAlign w:val="center"/>
          </w:tcPr>
          <w:p w14:paraId="0938FAC8" w14:textId="77777777" w:rsidR="004475DA" w:rsidRPr="00C32478" w:rsidRDefault="00E948C3" w:rsidP="001116DF">
            <w:pPr>
              <w:widowControl w:val="0"/>
              <w:tabs>
                <w:tab w:val="left" w:pos="0"/>
              </w:tabs>
              <w:autoSpaceDE w:val="0"/>
              <w:autoSpaceDN w:val="0"/>
              <w:rPr>
                <w:rFonts w:ascii="Times New Roman" w:hAnsi="Times New Roman" w:cs="Times New Roman"/>
                <w:lang w:bidi="ru-RU"/>
              </w:rPr>
            </w:pPr>
            <w:r w:rsidRPr="00C32478">
              <w:rPr>
                <w:rFonts w:ascii="Times New Roman" w:hAnsi="Times New Roman" w:cs="Times New Roman"/>
                <w:lang w:bidi="ru-RU"/>
              </w:rPr>
              <w:t>Тема 2. Виды проектов в условиях цифровизации. Портфель проектов и его формирование. Ресурсы проекта: виды, механизм взаимодействия.</w:t>
            </w:r>
          </w:p>
        </w:tc>
        <w:tc>
          <w:tcPr>
            <w:tcW w:w="2543" w:type="pct"/>
            <w:gridSpan w:val="2"/>
            <w:shd w:val="clear" w:color="auto" w:fill="auto"/>
          </w:tcPr>
          <w:p w14:paraId="69F98B3E" w14:textId="77777777" w:rsidR="004475DA" w:rsidRPr="00C32478" w:rsidRDefault="0011347D" w:rsidP="001116DF">
            <w:pPr>
              <w:pStyle w:val="Style5"/>
              <w:widowControl/>
              <w:tabs>
                <w:tab w:val="left" w:pos="0"/>
                <w:tab w:val="left" w:leader="underscore" w:pos="7027"/>
              </w:tabs>
              <w:rPr>
                <w:rFonts w:eastAsiaTheme="minorHAnsi"/>
                <w:sz w:val="22"/>
                <w:szCs w:val="22"/>
                <w:lang w:eastAsia="en-US"/>
              </w:rPr>
            </w:pPr>
            <w:r w:rsidRPr="00C32478">
              <w:rPr>
                <w:sz w:val="22"/>
                <w:szCs w:val="22"/>
                <w:lang w:bidi="ru-RU"/>
              </w:rPr>
              <w:t>Структура проекта</w:t>
            </w:r>
            <w:proofErr w:type="gramStart"/>
            <w:r w:rsidRPr="00C32478">
              <w:rPr>
                <w:sz w:val="22"/>
                <w:szCs w:val="22"/>
                <w:lang w:bidi="ru-RU"/>
              </w:rPr>
              <w:t xml:space="preserve"> ,</w:t>
            </w:r>
            <w:proofErr w:type="gramEnd"/>
            <w:r w:rsidRPr="00C32478">
              <w:rPr>
                <w:sz w:val="22"/>
                <w:szCs w:val="22"/>
                <w:lang w:bidi="ru-RU"/>
              </w:rPr>
              <w:t xml:space="preserve"> формирование целей проекта, методы структурирования целей, подходы к формированию альтернатив, методы отбора альтернатив. Проекты модернизации, проекты трансфера технологий, внутренние предпринимательские проекты, инжиниринговые проекты. Портфель проектов и его формирование. Ресурсы проекта: виды, механизм взаимодействия. Риск и неопределенность при принятии и реализации проектных Прогнозирование развития экономической ситуации и оценка инвестиционного климата. Оценка жизнеспособности проектных альтернатив.</w:t>
            </w:r>
          </w:p>
        </w:tc>
        <w:tc>
          <w:tcPr>
            <w:tcW w:w="357" w:type="pct"/>
            <w:gridSpan w:val="2"/>
            <w:shd w:val="clear" w:color="auto" w:fill="auto"/>
            <w:vAlign w:val="center"/>
          </w:tcPr>
          <w:p w14:paraId="255FB965" w14:textId="77777777" w:rsidR="004475DA" w:rsidRPr="00C3247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32478">
              <w:rPr>
                <w:rFonts w:ascii="Times New Roman" w:hAnsi="Times New Roman" w:cs="Times New Roman"/>
                <w:lang w:bidi="ru-RU"/>
              </w:rPr>
              <w:t>1</w:t>
            </w:r>
          </w:p>
        </w:tc>
        <w:tc>
          <w:tcPr>
            <w:tcW w:w="360" w:type="pct"/>
            <w:shd w:val="clear" w:color="auto" w:fill="auto"/>
            <w:vAlign w:val="center"/>
          </w:tcPr>
          <w:p w14:paraId="6458126F" w14:textId="77777777" w:rsidR="004475DA" w:rsidRPr="00C3247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1C815C0" w14:textId="77777777" w:rsidR="004475DA" w:rsidRPr="00C3247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3F73008" w14:textId="77777777" w:rsidR="004475DA" w:rsidRPr="00C3247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32478">
              <w:rPr>
                <w:rFonts w:ascii="Times New Roman" w:hAnsi="Times New Roman" w:cs="Times New Roman"/>
                <w:lang w:bidi="ru-RU"/>
              </w:rPr>
              <w:t>10</w:t>
            </w:r>
          </w:p>
        </w:tc>
      </w:tr>
      <w:tr w:rsidR="005B37A7" w:rsidRPr="005B37A7" w14:paraId="56F74170" w14:textId="77777777" w:rsidTr="005B37A7">
        <w:trPr>
          <w:trHeight w:val="283"/>
        </w:trPr>
        <w:tc>
          <w:tcPr>
            <w:tcW w:w="1024" w:type="pct"/>
            <w:shd w:val="clear" w:color="auto" w:fill="auto"/>
            <w:vAlign w:val="center"/>
          </w:tcPr>
          <w:p w14:paraId="7E855498" w14:textId="77777777" w:rsidR="004475DA" w:rsidRPr="00C32478" w:rsidRDefault="00E948C3" w:rsidP="001116DF">
            <w:pPr>
              <w:widowControl w:val="0"/>
              <w:tabs>
                <w:tab w:val="left" w:pos="0"/>
              </w:tabs>
              <w:autoSpaceDE w:val="0"/>
              <w:autoSpaceDN w:val="0"/>
              <w:rPr>
                <w:rFonts w:ascii="Times New Roman" w:hAnsi="Times New Roman" w:cs="Times New Roman"/>
                <w:lang w:bidi="ru-RU"/>
              </w:rPr>
            </w:pPr>
            <w:r w:rsidRPr="00C32478">
              <w:rPr>
                <w:rFonts w:ascii="Times New Roman" w:hAnsi="Times New Roman" w:cs="Times New Roman"/>
                <w:lang w:bidi="ru-RU"/>
              </w:rPr>
              <w:t>Тема 3. Проектная команда, как особый вид ресурсов проекта, командообразование в проектном управлении</w:t>
            </w:r>
          </w:p>
        </w:tc>
        <w:tc>
          <w:tcPr>
            <w:tcW w:w="2543" w:type="pct"/>
            <w:gridSpan w:val="2"/>
            <w:shd w:val="clear" w:color="auto" w:fill="auto"/>
          </w:tcPr>
          <w:p w14:paraId="5C0B39BD" w14:textId="77777777" w:rsidR="004475DA" w:rsidRPr="00C32478" w:rsidRDefault="0011347D" w:rsidP="001116DF">
            <w:pPr>
              <w:pStyle w:val="Style5"/>
              <w:widowControl/>
              <w:tabs>
                <w:tab w:val="left" w:pos="0"/>
                <w:tab w:val="left" w:leader="underscore" w:pos="7027"/>
              </w:tabs>
              <w:rPr>
                <w:rFonts w:eastAsiaTheme="minorHAnsi"/>
                <w:sz w:val="22"/>
                <w:szCs w:val="22"/>
                <w:lang w:eastAsia="en-US"/>
              </w:rPr>
            </w:pPr>
            <w:r w:rsidRPr="00C32478">
              <w:rPr>
                <w:sz w:val="22"/>
                <w:szCs w:val="22"/>
                <w:lang w:bidi="ru-RU"/>
              </w:rPr>
              <w:t xml:space="preserve">Ролевые функции в проектной команде. Роль и место софт-скиллс в проектном управлении. Лидер и его компетенции. Приоритет коллективности. Источники силы команды. Состав команды. </w:t>
            </w:r>
            <w:proofErr w:type="gramStart"/>
            <w:r w:rsidRPr="00C32478">
              <w:rPr>
                <w:sz w:val="22"/>
                <w:szCs w:val="22"/>
                <w:lang w:bidi="ru-RU"/>
              </w:rPr>
              <w:t>Рабочая пчелка, Руководитель, «Мотиватор», «Генератор идей», «Снабженец», «Критик», «Аналитик», «Вдохновитель», «Контролер», «Специалист» Подход Фрэнсиса Д. и Вудкока М. К выявлению менеджеров с высокой способностью формировать коллектив (команду)  Составляющие информационно-управленческой компетентности.</w:t>
            </w:r>
            <w:proofErr w:type="gramEnd"/>
            <w:r w:rsidRPr="00C32478">
              <w:rPr>
                <w:sz w:val="22"/>
                <w:szCs w:val="22"/>
                <w:lang w:bidi="ru-RU"/>
              </w:rPr>
              <w:t xml:space="preserve"> Характеристики членов команды инновационного проекта. Ключевые моменты эффективного командообразования. Психологические (или поддерживающие) роли, выполняемые человеком в процессе участия в групповой деятельности. Исследование Р.Мередита Белбина из Кембриджского университета и его классификация командных ролей. Классификации ролей дается Питером Херриотом и Каролом Пембертоном. Механизм оценки развития команды. Проблемные ситуации, анализ и пути выходы. Типология и тесты оценки личности Майерса-Бриггса. основные прикладные области применения Эффективность команды проекта. Принципы создания проектных команд. Стадии жизненного цикла команды проекта. Факторы создания проектных команд. Принципы построения командной деятельности. Методы формирования команды проекта. Формирование проектных команд по Белбину, Марджерисон и МакКенну</w:t>
            </w:r>
          </w:p>
        </w:tc>
        <w:tc>
          <w:tcPr>
            <w:tcW w:w="357" w:type="pct"/>
            <w:gridSpan w:val="2"/>
            <w:shd w:val="clear" w:color="auto" w:fill="auto"/>
            <w:vAlign w:val="center"/>
          </w:tcPr>
          <w:p w14:paraId="35B2DE81" w14:textId="77777777" w:rsidR="004475DA" w:rsidRPr="00C3247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2A0EC259" w14:textId="77777777" w:rsidR="004475DA" w:rsidRPr="00C3247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3428EC0" w14:textId="77777777" w:rsidR="004475DA" w:rsidRPr="00C3247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B6B1AFC" w14:textId="77777777" w:rsidR="004475DA" w:rsidRPr="00C3247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32478">
              <w:rPr>
                <w:rFonts w:ascii="Times New Roman" w:hAnsi="Times New Roman" w:cs="Times New Roman"/>
                <w:lang w:bidi="ru-RU"/>
              </w:rPr>
              <w:t>16</w:t>
            </w:r>
          </w:p>
        </w:tc>
      </w:tr>
      <w:tr w:rsidR="005B37A7" w:rsidRPr="005B37A7" w14:paraId="1E6FF651" w14:textId="77777777" w:rsidTr="005B37A7">
        <w:trPr>
          <w:trHeight w:val="283"/>
        </w:trPr>
        <w:tc>
          <w:tcPr>
            <w:tcW w:w="1024" w:type="pct"/>
            <w:shd w:val="clear" w:color="auto" w:fill="auto"/>
            <w:vAlign w:val="center"/>
          </w:tcPr>
          <w:p w14:paraId="66964452" w14:textId="77777777" w:rsidR="004475DA" w:rsidRPr="00C32478" w:rsidRDefault="00E948C3" w:rsidP="001116DF">
            <w:pPr>
              <w:widowControl w:val="0"/>
              <w:tabs>
                <w:tab w:val="left" w:pos="0"/>
              </w:tabs>
              <w:autoSpaceDE w:val="0"/>
              <w:autoSpaceDN w:val="0"/>
              <w:rPr>
                <w:rFonts w:ascii="Times New Roman" w:hAnsi="Times New Roman" w:cs="Times New Roman"/>
                <w:lang w:bidi="ru-RU"/>
              </w:rPr>
            </w:pPr>
            <w:r w:rsidRPr="00C32478">
              <w:rPr>
                <w:rFonts w:ascii="Times New Roman" w:hAnsi="Times New Roman" w:cs="Times New Roman"/>
                <w:lang w:bidi="ru-RU"/>
              </w:rPr>
              <w:t xml:space="preserve">Тема 4. Методы </w:t>
            </w:r>
            <w:proofErr w:type="gramStart"/>
            <w:r w:rsidRPr="00C32478">
              <w:rPr>
                <w:rFonts w:ascii="Times New Roman" w:hAnsi="Times New Roman" w:cs="Times New Roman"/>
                <w:lang w:bidi="ru-RU"/>
              </w:rPr>
              <w:t>проектного</w:t>
            </w:r>
            <w:proofErr w:type="gramEnd"/>
            <w:r w:rsidRPr="00C32478">
              <w:rPr>
                <w:rFonts w:ascii="Times New Roman" w:hAnsi="Times New Roman" w:cs="Times New Roman"/>
                <w:lang w:bidi="ru-RU"/>
              </w:rPr>
              <w:t xml:space="preserve"> управления в условиях цифровизации: традиционный подход,  Agile-подход, Scrum, RampUP</w:t>
            </w:r>
          </w:p>
        </w:tc>
        <w:tc>
          <w:tcPr>
            <w:tcW w:w="2543" w:type="pct"/>
            <w:gridSpan w:val="2"/>
            <w:shd w:val="clear" w:color="auto" w:fill="auto"/>
          </w:tcPr>
          <w:p w14:paraId="2DC7E770" w14:textId="77777777" w:rsidR="004475DA" w:rsidRPr="00C32478" w:rsidRDefault="0011347D" w:rsidP="001116DF">
            <w:pPr>
              <w:pStyle w:val="Style5"/>
              <w:widowControl/>
              <w:tabs>
                <w:tab w:val="left" w:pos="0"/>
                <w:tab w:val="left" w:leader="underscore" w:pos="7027"/>
              </w:tabs>
              <w:rPr>
                <w:rFonts w:eastAsiaTheme="minorHAnsi"/>
                <w:sz w:val="22"/>
                <w:szCs w:val="22"/>
                <w:lang w:eastAsia="en-US"/>
              </w:rPr>
            </w:pPr>
            <w:r w:rsidRPr="00C32478">
              <w:rPr>
                <w:sz w:val="22"/>
                <w:szCs w:val="22"/>
                <w:lang w:bidi="ru-RU"/>
              </w:rPr>
              <w:t>Традиционный подход (каскадный),  Agile-подход, Scrum, RampUP, Канбан. Содержание и сравнительный анализ подходов. Специфика применения каждого из подходов в условиях цифровой среды.    Инновационные проекты, специфика управления, отраслевые особенности проектов. Программное обеспечение проектного управления.</w:t>
            </w:r>
          </w:p>
        </w:tc>
        <w:tc>
          <w:tcPr>
            <w:tcW w:w="357" w:type="pct"/>
            <w:gridSpan w:val="2"/>
            <w:shd w:val="clear" w:color="auto" w:fill="auto"/>
            <w:vAlign w:val="center"/>
          </w:tcPr>
          <w:p w14:paraId="690691DF" w14:textId="77777777" w:rsidR="004475DA" w:rsidRPr="00C3247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3C16FE37" w14:textId="77777777" w:rsidR="004475DA" w:rsidRPr="00C3247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9235487" w14:textId="77777777" w:rsidR="004475DA" w:rsidRPr="00C3247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B6EA2FF" w14:textId="77777777" w:rsidR="004475DA" w:rsidRPr="00C3247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32478">
              <w:rPr>
                <w:rFonts w:ascii="Times New Roman" w:hAnsi="Times New Roman" w:cs="Times New Roman"/>
                <w:lang w:bidi="ru-RU"/>
              </w:rPr>
              <w:t>16</w:t>
            </w:r>
          </w:p>
        </w:tc>
      </w:tr>
      <w:tr w:rsidR="005B37A7" w:rsidRPr="005B37A7" w14:paraId="7D26C943" w14:textId="77777777" w:rsidTr="005B37A7">
        <w:trPr>
          <w:trHeight w:val="283"/>
        </w:trPr>
        <w:tc>
          <w:tcPr>
            <w:tcW w:w="1024" w:type="pct"/>
            <w:shd w:val="clear" w:color="auto" w:fill="auto"/>
            <w:vAlign w:val="center"/>
          </w:tcPr>
          <w:p w14:paraId="4849478F" w14:textId="77777777" w:rsidR="004475DA" w:rsidRPr="00C32478" w:rsidRDefault="00E948C3" w:rsidP="001116DF">
            <w:pPr>
              <w:widowControl w:val="0"/>
              <w:tabs>
                <w:tab w:val="left" w:pos="0"/>
              </w:tabs>
              <w:autoSpaceDE w:val="0"/>
              <w:autoSpaceDN w:val="0"/>
              <w:rPr>
                <w:rFonts w:ascii="Times New Roman" w:hAnsi="Times New Roman" w:cs="Times New Roman"/>
                <w:lang w:bidi="ru-RU"/>
              </w:rPr>
            </w:pPr>
            <w:r w:rsidRPr="00C32478">
              <w:rPr>
                <w:rFonts w:ascii="Times New Roman" w:hAnsi="Times New Roman" w:cs="Times New Roman"/>
                <w:lang w:bidi="ru-RU"/>
              </w:rPr>
              <w:t>Тема 5. Система управления проектом.  Цифровая среда и коммуникации. Лидерство в проектной команде. Планирование в проектном управлении.</w:t>
            </w:r>
          </w:p>
        </w:tc>
        <w:tc>
          <w:tcPr>
            <w:tcW w:w="2543" w:type="pct"/>
            <w:gridSpan w:val="2"/>
            <w:shd w:val="clear" w:color="auto" w:fill="auto"/>
          </w:tcPr>
          <w:p w14:paraId="3E4B1363" w14:textId="77777777" w:rsidR="004475DA" w:rsidRPr="00C32478" w:rsidRDefault="0011347D" w:rsidP="001116DF">
            <w:pPr>
              <w:pStyle w:val="Style5"/>
              <w:widowControl/>
              <w:tabs>
                <w:tab w:val="left" w:pos="0"/>
                <w:tab w:val="left" w:leader="underscore" w:pos="7027"/>
              </w:tabs>
              <w:rPr>
                <w:rFonts w:eastAsiaTheme="minorHAnsi"/>
                <w:sz w:val="22"/>
                <w:szCs w:val="22"/>
                <w:lang w:eastAsia="en-US"/>
              </w:rPr>
            </w:pPr>
            <w:r w:rsidRPr="00C32478">
              <w:rPr>
                <w:sz w:val="22"/>
                <w:szCs w:val="22"/>
                <w:lang w:bidi="ru-RU"/>
              </w:rPr>
              <w:t>Система управления проектом в условиях цифровой трансформации экономики.  Цифровая среда и коммуникации. Использование цифровых каналов коммуникаций в проектном управлении. Дистанционное взаимодействие участников команды. Опыт пандемии, его влияние на развитие моделей дистанционного управления. Планирование в проектном управлении. Методы календарного планирования. Сетевое планирование</w:t>
            </w:r>
            <w:proofErr w:type="gramStart"/>
            <w:r w:rsidRPr="00C32478">
              <w:rPr>
                <w:sz w:val="22"/>
                <w:szCs w:val="22"/>
                <w:lang w:bidi="ru-RU"/>
              </w:rPr>
              <w:t xml:space="preserve"> .</w:t>
            </w:r>
            <w:proofErr w:type="gramEnd"/>
            <w:r w:rsidRPr="00C32478">
              <w:rPr>
                <w:sz w:val="22"/>
                <w:szCs w:val="22"/>
                <w:lang w:bidi="ru-RU"/>
              </w:rPr>
              <w:t xml:space="preserve"> Графики Ганта, Microsoft Project и аналоги (ProjectLibre, GanntPro).</w:t>
            </w:r>
          </w:p>
        </w:tc>
        <w:tc>
          <w:tcPr>
            <w:tcW w:w="357" w:type="pct"/>
            <w:gridSpan w:val="2"/>
            <w:shd w:val="clear" w:color="auto" w:fill="auto"/>
            <w:vAlign w:val="center"/>
          </w:tcPr>
          <w:p w14:paraId="6133A005" w14:textId="77777777" w:rsidR="004475DA" w:rsidRPr="00C3247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48EBE9B" w14:textId="77777777" w:rsidR="004475DA" w:rsidRPr="00C3247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332EB2B" w14:textId="77777777" w:rsidR="004475DA" w:rsidRPr="00C3247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374A691" w14:textId="77777777" w:rsidR="004475DA" w:rsidRPr="00C3247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32478">
              <w:rPr>
                <w:rFonts w:ascii="Times New Roman" w:hAnsi="Times New Roman" w:cs="Times New Roman"/>
                <w:lang w:bidi="ru-RU"/>
              </w:rPr>
              <w:t>20</w:t>
            </w:r>
          </w:p>
        </w:tc>
      </w:tr>
      <w:tr w:rsidR="005B37A7" w:rsidRPr="005B37A7" w14:paraId="7CCB1E20" w14:textId="77777777" w:rsidTr="005B37A7">
        <w:trPr>
          <w:trHeight w:val="283"/>
        </w:trPr>
        <w:tc>
          <w:tcPr>
            <w:tcW w:w="1024" w:type="pct"/>
            <w:shd w:val="clear" w:color="auto" w:fill="auto"/>
            <w:vAlign w:val="center"/>
          </w:tcPr>
          <w:p w14:paraId="5403FF35" w14:textId="77777777" w:rsidR="004475DA" w:rsidRPr="00C32478" w:rsidRDefault="00E948C3" w:rsidP="001116DF">
            <w:pPr>
              <w:widowControl w:val="0"/>
              <w:tabs>
                <w:tab w:val="left" w:pos="0"/>
              </w:tabs>
              <w:autoSpaceDE w:val="0"/>
              <w:autoSpaceDN w:val="0"/>
              <w:rPr>
                <w:rFonts w:ascii="Times New Roman" w:hAnsi="Times New Roman" w:cs="Times New Roman"/>
                <w:lang w:bidi="ru-RU"/>
              </w:rPr>
            </w:pPr>
            <w:r w:rsidRPr="00C32478">
              <w:rPr>
                <w:rFonts w:ascii="Times New Roman" w:hAnsi="Times New Roman" w:cs="Times New Roman"/>
                <w:lang w:bidi="ru-RU"/>
              </w:rPr>
              <w:t>Тема 6. Обоснование возможностей осуществления и риски проекта. Подходы к ТЭО. Инструменты ТЭО в условиях цифровизации экономики.</w:t>
            </w:r>
          </w:p>
        </w:tc>
        <w:tc>
          <w:tcPr>
            <w:tcW w:w="2543" w:type="pct"/>
            <w:gridSpan w:val="2"/>
            <w:shd w:val="clear" w:color="auto" w:fill="auto"/>
          </w:tcPr>
          <w:p w14:paraId="38627570" w14:textId="77777777" w:rsidR="004475DA" w:rsidRPr="00C32478" w:rsidRDefault="0011347D" w:rsidP="001116DF">
            <w:pPr>
              <w:pStyle w:val="Style5"/>
              <w:widowControl/>
              <w:tabs>
                <w:tab w:val="left" w:pos="0"/>
                <w:tab w:val="left" w:leader="underscore" w:pos="7027"/>
              </w:tabs>
              <w:rPr>
                <w:rFonts w:eastAsiaTheme="minorHAnsi"/>
                <w:sz w:val="22"/>
                <w:szCs w:val="22"/>
                <w:lang w:eastAsia="en-US"/>
              </w:rPr>
            </w:pPr>
            <w:r w:rsidRPr="00C32478">
              <w:rPr>
                <w:sz w:val="22"/>
                <w:szCs w:val="22"/>
                <w:lang w:bidi="ru-RU"/>
              </w:rPr>
              <w:t>Предварительное технико-экономическое обоснование инвестиционного проекта     -Предварительное технико-экономическое обоснование инвестиционного проекта. Понятие и структура ТЭО. Основные виды работ на этапе ТЭО. Идентификация инвестиционных возможностей. Анализ инвестиционных затрат и оценка потребности проекта в инвестициях. Предварительная оценка денежных потоков проекта. Методы обоснования инвестиционных решений-Динамические методы инвестиционных расчетов. Понятие, особенности применения, достоинства и недостатки. Метод чистой дисконтированной стоимости, метод внутренней нормы доходности. Метод аннуитета. Дисконтированный срок окупаемости. Оценка риска. Анализ чувствительности. Использование возможностей цифровой среды для повышения качества ТЭО. Бизнес-аналитика, большие данные, прогнозирование.</w:t>
            </w:r>
          </w:p>
        </w:tc>
        <w:tc>
          <w:tcPr>
            <w:tcW w:w="357" w:type="pct"/>
            <w:gridSpan w:val="2"/>
            <w:shd w:val="clear" w:color="auto" w:fill="auto"/>
            <w:vAlign w:val="center"/>
          </w:tcPr>
          <w:p w14:paraId="344013B8" w14:textId="77777777" w:rsidR="004475DA" w:rsidRPr="00C3247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9413F01" w14:textId="77777777" w:rsidR="004475DA" w:rsidRPr="00C3247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71AD5F0" w14:textId="77777777" w:rsidR="004475DA" w:rsidRPr="00C3247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B8E4A74" w14:textId="77777777" w:rsidR="004475DA" w:rsidRPr="00C3247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32478">
              <w:rPr>
                <w:rFonts w:ascii="Times New Roman" w:hAnsi="Times New Roman" w:cs="Times New Roman"/>
                <w:lang w:bidi="ru-RU"/>
              </w:rPr>
              <w:t>20</w:t>
            </w:r>
          </w:p>
        </w:tc>
      </w:tr>
      <w:tr w:rsidR="005B37A7" w:rsidRPr="005B37A7" w14:paraId="79BFDBBB" w14:textId="77777777" w:rsidTr="005B37A7">
        <w:trPr>
          <w:trHeight w:val="283"/>
        </w:trPr>
        <w:tc>
          <w:tcPr>
            <w:tcW w:w="1024" w:type="pct"/>
            <w:shd w:val="clear" w:color="auto" w:fill="auto"/>
            <w:vAlign w:val="center"/>
          </w:tcPr>
          <w:p w14:paraId="174FB799" w14:textId="77777777" w:rsidR="004475DA" w:rsidRPr="00C32478" w:rsidRDefault="00E948C3" w:rsidP="001116DF">
            <w:pPr>
              <w:widowControl w:val="0"/>
              <w:tabs>
                <w:tab w:val="left" w:pos="0"/>
              </w:tabs>
              <w:autoSpaceDE w:val="0"/>
              <w:autoSpaceDN w:val="0"/>
              <w:rPr>
                <w:rFonts w:ascii="Times New Roman" w:hAnsi="Times New Roman" w:cs="Times New Roman"/>
                <w:lang w:bidi="ru-RU"/>
              </w:rPr>
            </w:pPr>
            <w:r w:rsidRPr="00C32478">
              <w:rPr>
                <w:rFonts w:ascii="Times New Roman" w:hAnsi="Times New Roman" w:cs="Times New Roman"/>
                <w:lang w:bidi="ru-RU"/>
              </w:rPr>
              <w:t>Тема 7. -Проектное управление в госсекторе в условиях цифровизации. Система национальных и отраслевых проектов РФ. Проекты ведущих госкорпораций РФ.</w:t>
            </w:r>
          </w:p>
        </w:tc>
        <w:tc>
          <w:tcPr>
            <w:tcW w:w="2543" w:type="pct"/>
            <w:gridSpan w:val="2"/>
            <w:shd w:val="clear" w:color="auto" w:fill="auto"/>
          </w:tcPr>
          <w:p w14:paraId="684339BA" w14:textId="77777777" w:rsidR="004475DA" w:rsidRPr="00C32478" w:rsidRDefault="0011347D" w:rsidP="001116DF">
            <w:pPr>
              <w:pStyle w:val="Style5"/>
              <w:widowControl/>
              <w:tabs>
                <w:tab w:val="left" w:pos="0"/>
                <w:tab w:val="left" w:leader="underscore" w:pos="7027"/>
              </w:tabs>
              <w:rPr>
                <w:rFonts w:eastAsiaTheme="minorHAnsi"/>
                <w:sz w:val="22"/>
                <w:szCs w:val="22"/>
                <w:lang w:eastAsia="en-US"/>
              </w:rPr>
            </w:pPr>
            <w:r w:rsidRPr="00C32478">
              <w:rPr>
                <w:sz w:val="22"/>
                <w:szCs w:val="22"/>
                <w:lang w:bidi="ru-RU"/>
              </w:rPr>
              <w:t>Методология управления проектами агентства стратегических инициатив. Специфика проектного управления на мезоуровне. Система национальных и отраслевых проектов РФ. Проекты ведущих госкорпораций РФ. -Цифровая среда для проектного управления в госсекторе.</w:t>
            </w:r>
          </w:p>
        </w:tc>
        <w:tc>
          <w:tcPr>
            <w:tcW w:w="357" w:type="pct"/>
            <w:gridSpan w:val="2"/>
            <w:shd w:val="clear" w:color="auto" w:fill="auto"/>
            <w:vAlign w:val="center"/>
          </w:tcPr>
          <w:p w14:paraId="760A89E8" w14:textId="77777777" w:rsidR="004475DA" w:rsidRPr="00C3247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D59745B" w14:textId="77777777" w:rsidR="004475DA" w:rsidRPr="00C3247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BD19044" w14:textId="77777777" w:rsidR="004475DA" w:rsidRPr="00C3247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19845EF" w14:textId="77777777" w:rsidR="004475DA" w:rsidRPr="00C3247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32478">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C32478"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C32478">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C32478"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C32478" w:rsidRDefault="00CA7DE7" w:rsidP="00CA7DE7">
            <w:pPr>
              <w:widowControl w:val="0"/>
              <w:tabs>
                <w:tab w:val="left" w:pos="0"/>
              </w:tabs>
              <w:autoSpaceDE w:val="0"/>
              <w:autoSpaceDN w:val="0"/>
              <w:spacing w:line="240" w:lineRule="auto"/>
              <w:rPr>
                <w:b/>
              </w:rPr>
            </w:pPr>
            <w:r w:rsidRPr="00C32478">
              <w:rPr>
                <w:rFonts w:ascii="Times New Roman" w:hAnsi="Times New Roman" w:cs="Times New Roman"/>
                <w:b/>
                <w:lang w:bidi="ru-RU"/>
              </w:rPr>
              <w:t>Всего по дисциплине:</w:t>
            </w:r>
            <w:r w:rsidR="00963445" w:rsidRPr="00C32478">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C32478"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C32478">
              <w:rPr>
                <w:rFonts w:eastAsiaTheme="minorHAnsi"/>
                <w:b/>
                <w:sz w:val="22"/>
                <w:szCs w:val="22"/>
                <w:lang w:eastAsia="en-US"/>
              </w:rPr>
              <w:t>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C32478"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C32478"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C32478" w:rsidRDefault="00CA7DE7">
            <w:pPr>
              <w:pStyle w:val="Style5"/>
              <w:widowControl/>
              <w:tabs>
                <w:tab w:val="left" w:pos="0"/>
                <w:tab w:val="left" w:leader="underscore" w:pos="7027"/>
              </w:tabs>
              <w:spacing w:line="256" w:lineRule="auto"/>
              <w:jc w:val="center"/>
              <w:rPr>
                <w:b/>
                <w:sz w:val="22"/>
                <w:szCs w:val="22"/>
                <w:lang w:eastAsia="en-US"/>
              </w:rPr>
            </w:pPr>
            <w:r w:rsidRPr="00C32478">
              <w:rPr>
                <w:rFonts w:eastAsiaTheme="minorHAnsi"/>
                <w:b/>
                <w:sz w:val="22"/>
                <w:szCs w:val="22"/>
                <w:lang w:eastAsia="en-US"/>
              </w:rPr>
              <w:t>102</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68"/>
        <w:gridCol w:w="4639"/>
      </w:tblGrid>
      <w:tr w:rsidR="00262CF0" w:rsidRPr="00C32478" w14:paraId="5F00FF08" w14:textId="77777777" w:rsidTr="00E4641F">
        <w:trPr>
          <w:trHeight w:val="641"/>
        </w:trPr>
        <w:tc>
          <w:tcPr>
            <w:tcW w:w="4080" w:type="pct"/>
            <w:shd w:val="clear" w:color="auto" w:fill="auto"/>
            <w:vAlign w:val="center"/>
            <w:hideMark/>
          </w:tcPr>
          <w:p w14:paraId="32DEE01C" w14:textId="6DE4B03A" w:rsidR="00262CF0" w:rsidRPr="00C32478" w:rsidRDefault="00984247" w:rsidP="00984247">
            <w:pPr>
              <w:jc w:val="center"/>
              <w:rPr>
                <w:rFonts w:ascii="Times New Roman" w:hAnsi="Times New Roman" w:cs="Times New Roman"/>
                <w:b/>
                <w:lang w:bidi="ru-RU"/>
              </w:rPr>
            </w:pPr>
            <w:r w:rsidRPr="00C32478">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C32478"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C32478">
              <w:rPr>
                <w:rFonts w:ascii="Times New Roman" w:hAnsi="Times New Roman" w:cs="Times New Roman"/>
                <w:b/>
              </w:rPr>
              <w:t>Электронные ресурсы</w:t>
            </w:r>
          </w:p>
        </w:tc>
      </w:tr>
      <w:tr w:rsidR="00262CF0" w:rsidRPr="00C32478" w14:paraId="1433EE91" w14:textId="77777777" w:rsidTr="00E4641F">
        <w:trPr>
          <w:trHeight w:val="354"/>
        </w:trPr>
        <w:tc>
          <w:tcPr>
            <w:tcW w:w="4080" w:type="pct"/>
            <w:shd w:val="clear" w:color="auto" w:fill="auto"/>
            <w:vAlign w:val="center"/>
          </w:tcPr>
          <w:p w14:paraId="31B092F5" w14:textId="468C76AA" w:rsidR="00262CF0" w:rsidRPr="00C32478" w:rsidRDefault="00984247" w:rsidP="00AA7A6A">
            <w:pPr>
              <w:rPr>
                <w:rFonts w:ascii="Times New Roman" w:hAnsi="Times New Roman" w:cs="Times New Roman"/>
                <w:lang w:bidi="ru-RU"/>
              </w:rPr>
            </w:pPr>
            <w:r w:rsidRPr="00C32478">
              <w:rPr>
                <w:rFonts w:ascii="Times New Roman" w:hAnsi="Times New Roman" w:cs="Times New Roman"/>
              </w:rPr>
              <w:t>Управление проектами</w:t>
            </w:r>
            <w:proofErr w:type="gramStart"/>
            <w:r w:rsidRPr="00C32478">
              <w:rPr>
                <w:rFonts w:ascii="Times New Roman" w:hAnsi="Times New Roman" w:cs="Times New Roman"/>
              </w:rPr>
              <w:t xml:space="preserve"> :</w:t>
            </w:r>
            <w:proofErr w:type="gramEnd"/>
            <w:r w:rsidRPr="00C32478">
              <w:rPr>
                <w:rFonts w:ascii="Times New Roman" w:hAnsi="Times New Roman" w:cs="Times New Roman"/>
              </w:rPr>
              <w:t xml:space="preserve"> учебник и практикум для вузов / А. И. Балашов, Е. М. Рогова, М. В. Тихонова, Е. А. Ткаченко ; под общей редакцией Е. М. Роговой. — Москва</w:t>
            </w:r>
            <w:proofErr w:type="gramStart"/>
            <w:r w:rsidRPr="00C32478">
              <w:rPr>
                <w:rFonts w:ascii="Times New Roman" w:hAnsi="Times New Roman" w:cs="Times New Roman"/>
              </w:rPr>
              <w:t xml:space="preserve"> :</w:t>
            </w:r>
            <w:proofErr w:type="gramEnd"/>
            <w:r w:rsidRPr="00C32478">
              <w:rPr>
                <w:rFonts w:ascii="Times New Roman" w:hAnsi="Times New Roman" w:cs="Times New Roman"/>
              </w:rPr>
              <w:t xml:space="preserve"> Издательство </w:t>
            </w:r>
            <w:proofErr w:type="spellStart"/>
            <w:r w:rsidRPr="00C32478">
              <w:rPr>
                <w:rFonts w:ascii="Times New Roman" w:hAnsi="Times New Roman" w:cs="Times New Roman"/>
              </w:rPr>
              <w:t>Юрайт</w:t>
            </w:r>
            <w:proofErr w:type="spellEnd"/>
            <w:r w:rsidRPr="00C32478">
              <w:rPr>
                <w:rFonts w:ascii="Times New Roman" w:hAnsi="Times New Roman" w:cs="Times New Roman"/>
              </w:rPr>
              <w:t>, 2020. — 383 с. — (Высшее образование).</w:t>
            </w:r>
          </w:p>
        </w:tc>
        <w:tc>
          <w:tcPr>
            <w:tcW w:w="920" w:type="pct"/>
            <w:shd w:val="clear" w:color="auto" w:fill="auto"/>
            <w:vAlign w:val="center"/>
            <w:hideMark/>
          </w:tcPr>
          <w:p w14:paraId="25965B29" w14:textId="0CF2FFC1" w:rsidR="00262CF0" w:rsidRPr="00C32478" w:rsidRDefault="00692FC1"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C32478">
                <w:rPr>
                  <w:color w:val="00008B"/>
                  <w:u w:val="single"/>
                </w:rPr>
                <w:t xml:space="preserve">https://urait.ru/bcode/449791 </w:t>
              </w:r>
            </w:hyperlink>
          </w:p>
        </w:tc>
      </w:tr>
      <w:tr w:rsidR="00262CF0" w:rsidRPr="00C32478" w14:paraId="18861678" w14:textId="77777777" w:rsidTr="00E4641F">
        <w:trPr>
          <w:trHeight w:val="354"/>
        </w:trPr>
        <w:tc>
          <w:tcPr>
            <w:tcW w:w="4080" w:type="pct"/>
            <w:shd w:val="clear" w:color="auto" w:fill="auto"/>
            <w:vAlign w:val="center"/>
          </w:tcPr>
          <w:p w14:paraId="505D8327" w14:textId="46BD8780" w:rsidR="00262CF0" w:rsidRPr="00C32478" w:rsidRDefault="00984247" w:rsidP="00AA7A6A">
            <w:pPr>
              <w:rPr>
                <w:rFonts w:ascii="Times New Roman" w:hAnsi="Times New Roman" w:cs="Times New Roman"/>
                <w:lang w:bidi="ru-RU"/>
              </w:rPr>
            </w:pPr>
            <w:r w:rsidRPr="00C32478">
              <w:rPr>
                <w:rFonts w:ascii="Times New Roman" w:hAnsi="Times New Roman" w:cs="Times New Roman"/>
              </w:rPr>
              <w:t>Жукова, Татьяна Николаевна</w:t>
            </w:r>
            <w:r w:rsidR="00C32478" w:rsidRPr="00C32478">
              <w:rPr>
                <w:rFonts w:ascii="Times New Roman" w:hAnsi="Times New Roman" w:cs="Times New Roman"/>
              </w:rPr>
              <w:t xml:space="preserve"> </w:t>
            </w:r>
            <w:r w:rsidRPr="00C32478">
              <w:rPr>
                <w:rFonts w:ascii="Times New Roman" w:hAnsi="Times New Roman" w:cs="Times New Roman"/>
              </w:rPr>
              <w:t xml:space="preserve">Организация проектной деятельности и формирование команды проекта : учебное пособие / </w:t>
            </w:r>
            <w:proofErr w:type="spellStart"/>
            <w:r w:rsidRPr="00C32478">
              <w:rPr>
                <w:rFonts w:ascii="Times New Roman" w:hAnsi="Times New Roman" w:cs="Times New Roman"/>
              </w:rPr>
              <w:t>Т.Н.Жукова</w:t>
            </w:r>
            <w:proofErr w:type="spellEnd"/>
            <w:r w:rsidRPr="00C32478">
              <w:rPr>
                <w:rFonts w:ascii="Times New Roman" w:hAnsi="Times New Roman" w:cs="Times New Roman"/>
              </w:rPr>
              <w:t xml:space="preserve">, </w:t>
            </w:r>
            <w:proofErr w:type="spellStart"/>
            <w:r w:rsidRPr="00C32478">
              <w:rPr>
                <w:rFonts w:ascii="Times New Roman" w:hAnsi="Times New Roman" w:cs="Times New Roman"/>
              </w:rPr>
              <w:t>Е.К.Чугунова</w:t>
            </w:r>
            <w:proofErr w:type="spellEnd"/>
            <w:r w:rsidRPr="00C32478">
              <w:rPr>
                <w:rFonts w:ascii="Times New Roman" w:hAnsi="Times New Roman" w:cs="Times New Roman"/>
              </w:rPr>
              <w:t xml:space="preserve"> ; М-во образования и науки</w:t>
            </w:r>
            <w:proofErr w:type="gramStart"/>
            <w:r w:rsidRPr="00C32478">
              <w:rPr>
                <w:rFonts w:ascii="Times New Roman" w:hAnsi="Times New Roman" w:cs="Times New Roman"/>
              </w:rPr>
              <w:t xml:space="preserve"> Р</w:t>
            </w:r>
            <w:proofErr w:type="gramEnd"/>
            <w:r w:rsidRPr="00C32478">
              <w:rPr>
                <w:rFonts w:ascii="Times New Roman" w:hAnsi="Times New Roman" w:cs="Times New Roman"/>
              </w:rPr>
              <w:t>ос. Федерации, М-во образования и науки Рос. Федерации, С.-</w:t>
            </w:r>
            <w:proofErr w:type="spellStart"/>
            <w:r w:rsidRPr="00C32478">
              <w:rPr>
                <w:rFonts w:ascii="Times New Roman" w:hAnsi="Times New Roman" w:cs="Times New Roman"/>
              </w:rPr>
              <w:t>Петерб</w:t>
            </w:r>
            <w:proofErr w:type="spellEnd"/>
            <w:r w:rsidRPr="00C32478">
              <w:rPr>
                <w:rFonts w:ascii="Times New Roman" w:hAnsi="Times New Roman" w:cs="Times New Roman"/>
              </w:rPr>
              <w:t xml:space="preserve">. гос. </w:t>
            </w:r>
            <w:proofErr w:type="spellStart"/>
            <w:r w:rsidRPr="00C32478">
              <w:rPr>
                <w:rFonts w:ascii="Times New Roman" w:hAnsi="Times New Roman" w:cs="Times New Roman"/>
              </w:rPr>
              <w:t>экон</w:t>
            </w:r>
            <w:proofErr w:type="spellEnd"/>
            <w:r w:rsidRPr="00C32478">
              <w:rPr>
                <w:rFonts w:ascii="Times New Roman" w:hAnsi="Times New Roman" w:cs="Times New Roman"/>
              </w:rPr>
              <w:t>. ун-т, Каф</w:t>
            </w:r>
            <w:proofErr w:type="gramStart"/>
            <w:r w:rsidRPr="00C32478">
              <w:rPr>
                <w:rFonts w:ascii="Times New Roman" w:hAnsi="Times New Roman" w:cs="Times New Roman"/>
              </w:rPr>
              <w:t>.</w:t>
            </w:r>
            <w:proofErr w:type="gramEnd"/>
            <w:r w:rsidRPr="00C32478">
              <w:rPr>
                <w:rFonts w:ascii="Times New Roman" w:hAnsi="Times New Roman" w:cs="Times New Roman"/>
              </w:rPr>
              <w:t xml:space="preserve"> </w:t>
            </w:r>
            <w:proofErr w:type="gramStart"/>
            <w:r w:rsidRPr="00C32478">
              <w:rPr>
                <w:rFonts w:ascii="Times New Roman" w:hAnsi="Times New Roman" w:cs="Times New Roman"/>
              </w:rPr>
              <w:t>м</w:t>
            </w:r>
            <w:proofErr w:type="gramEnd"/>
            <w:r w:rsidRPr="00C32478">
              <w:rPr>
                <w:rFonts w:ascii="Times New Roman" w:hAnsi="Times New Roman" w:cs="Times New Roman"/>
              </w:rPr>
              <w:t xml:space="preserve">аркетинга и упр. </w:t>
            </w:r>
            <w:r w:rsidR="00C32478" w:rsidRPr="00C32478">
              <w:rPr>
                <w:rFonts w:ascii="Times New Roman" w:hAnsi="Times New Roman" w:cs="Times New Roman"/>
              </w:rPr>
              <w:t>П</w:t>
            </w:r>
            <w:r w:rsidRPr="00C32478">
              <w:rPr>
                <w:rFonts w:ascii="Times New Roman" w:hAnsi="Times New Roman" w:cs="Times New Roman"/>
              </w:rPr>
              <w:t>роектами</w:t>
            </w:r>
            <w:r w:rsidR="00C32478" w:rsidRPr="00C32478">
              <w:rPr>
                <w:rFonts w:ascii="Times New Roman" w:hAnsi="Times New Roman" w:cs="Times New Roman"/>
              </w:rPr>
              <w:t xml:space="preserve"> </w:t>
            </w:r>
            <w:r w:rsidRPr="00C32478">
              <w:rPr>
                <w:rFonts w:ascii="Times New Roman" w:hAnsi="Times New Roman" w:cs="Times New Roman"/>
              </w:rPr>
              <w:t>Санкт-Петербург : Изд-во СПбГЭУ, 2014</w:t>
            </w:r>
            <w:r w:rsidR="00C32478" w:rsidRPr="00C32478">
              <w:rPr>
                <w:rFonts w:ascii="Times New Roman" w:hAnsi="Times New Roman" w:cs="Times New Roman"/>
              </w:rPr>
              <w:t xml:space="preserve"> </w:t>
            </w:r>
            <w:r w:rsidRPr="00C32478">
              <w:rPr>
                <w:rFonts w:ascii="Times New Roman" w:hAnsi="Times New Roman" w:cs="Times New Roman"/>
              </w:rPr>
              <w:t>158 с. -</w:t>
            </w:r>
          </w:p>
        </w:tc>
        <w:tc>
          <w:tcPr>
            <w:tcW w:w="920" w:type="pct"/>
            <w:shd w:val="clear" w:color="auto" w:fill="auto"/>
            <w:vAlign w:val="center"/>
            <w:hideMark/>
          </w:tcPr>
          <w:p w14:paraId="2E7D5080" w14:textId="77777777" w:rsidR="00262CF0" w:rsidRPr="00C32478" w:rsidRDefault="00692FC1" w:rsidP="00AA7A6A">
            <w:pPr>
              <w:autoSpaceDE w:val="0"/>
              <w:autoSpaceDN w:val="0"/>
              <w:adjustRightInd w:val="0"/>
              <w:spacing w:after="0" w:line="240" w:lineRule="auto"/>
              <w:rPr>
                <w:rFonts w:ascii="Times New Roman" w:hAnsi="Times New Roman" w:cs="Times New Roman"/>
                <w:color w:val="0000FF"/>
              </w:rPr>
            </w:pPr>
            <w:hyperlink r:id="rId13" w:history="1">
              <w:r w:rsidR="00984247" w:rsidRPr="00C32478">
                <w:rPr>
                  <w:color w:val="00008B"/>
                  <w:u w:val="single"/>
                </w:rPr>
                <w:t>http://opac.unecon.ru/elibrary/elib/472078752.pdf</w:t>
              </w:r>
            </w:hyperlink>
          </w:p>
        </w:tc>
      </w:tr>
      <w:tr w:rsidR="00262CF0" w:rsidRPr="00C32478" w14:paraId="6510D83A" w14:textId="77777777" w:rsidTr="00E4641F">
        <w:trPr>
          <w:trHeight w:val="354"/>
        </w:trPr>
        <w:tc>
          <w:tcPr>
            <w:tcW w:w="4080" w:type="pct"/>
            <w:shd w:val="clear" w:color="auto" w:fill="auto"/>
            <w:vAlign w:val="center"/>
          </w:tcPr>
          <w:p w14:paraId="6B18B682" w14:textId="77777777" w:rsidR="00262CF0" w:rsidRPr="00C32478" w:rsidRDefault="00984247" w:rsidP="00AA7A6A">
            <w:pPr>
              <w:rPr>
                <w:rFonts w:ascii="Times New Roman" w:hAnsi="Times New Roman" w:cs="Times New Roman"/>
                <w:lang w:bidi="ru-RU"/>
              </w:rPr>
            </w:pPr>
            <w:r w:rsidRPr="00C32478">
              <w:rPr>
                <w:rFonts w:ascii="Times New Roman" w:hAnsi="Times New Roman" w:cs="Times New Roman"/>
              </w:rPr>
              <w:t>Жихарев, К. Л. Проектное управление развитием региональной инновационной системы</w:t>
            </w:r>
            <w:proofErr w:type="gramStart"/>
            <w:r w:rsidRPr="00C32478">
              <w:rPr>
                <w:rFonts w:ascii="Times New Roman" w:hAnsi="Times New Roman" w:cs="Times New Roman"/>
              </w:rPr>
              <w:t xml:space="preserve"> :</w:t>
            </w:r>
            <w:proofErr w:type="gramEnd"/>
            <w:r w:rsidRPr="00C32478">
              <w:rPr>
                <w:rFonts w:ascii="Times New Roman" w:hAnsi="Times New Roman" w:cs="Times New Roman"/>
              </w:rPr>
              <w:t xml:space="preserve"> монография / К. Л. Жихарев. - 2-е изд. - Москва ; Челябинск : Социум, 2020. - 208 с. - (Монография).</w:t>
            </w:r>
          </w:p>
        </w:tc>
        <w:tc>
          <w:tcPr>
            <w:tcW w:w="920" w:type="pct"/>
            <w:shd w:val="clear" w:color="auto" w:fill="auto"/>
            <w:vAlign w:val="center"/>
            <w:hideMark/>
          </w:tcPr>
          <w:p w14:paraId="2E1E8CEB" w14:textId="77777777" w:rsidR="00262CF0" w:rsidRPr="00C32478" w:rsidRDefault="00692FC1" w:rsidP="00AA7A6A">
            <w:pPr>
              <w:autoSpaceDE w:val="0"/>
              <w:autoSpaceDN w:val="0"/>
              <w:adjustRightInd w:val="0"/>
              <w:spacing w:after="0" w:line="240" w:lineRule="auto"/>
              <w:rPr>
                <w:rFonts w:ascii="Times New Roman" w:hAnsi="Times New Roman" w:cs="Times New Roman"/>
                <w:color w:val="0000FF"/>
              </w:rPr>
            </w:pPr>
            <w:hyperlink r:id="rId14" w:history="1">
              <w:r w:rsidR="00984247" w:rsidRPr="00C32478">
                <w:rPr>
                  <w:color w:val="00008B"/>
                  <w:u w:val="single"/>
                </w:rPr>
                <w:t>https://znanium.com/catalog/product/1209531</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B85D8E4" w14:textId="77777777" w:rsidTr="007B550D">
        <w:tc>
          <w:tcPr>
            <w:tcW w:w="9345" w:type="dxa"/>
          </w:tcPr>
          <w:p w14:paraId="5244268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046B2278" w14:textId="77777777" w:rsidTr="007B550D">
        <w:tc>
          <w:tcPr>
            <w:tcW w:w="9345" w:type="dxa"/>
          </w:tcPr>
          <w:p w14:paraId="78DE54E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Гарант</w:t>
            </w:r>
          </w:p>
        </w:tc>
      </w:tr>
      <w:tr w:rsidR="007B550D" w:rsidRPr="007E6725" w14:paraId="7194C724" w14:textId="77777777" w:rsidTr="007B550D">
        <w:tc>
          <w:tcPr>
            <w:tcW w:w="9345" w:type="dxa"/>
          </w:tcPr>
          <w:p w14:paraId="1D160A45" w14:textId="77777777" w:rsidR="007B550D" w:rsidRPr="00C32478" w:rsidRDefault="007B550D" w:rsidP="007B550D">
            <w:pPr>
              <w:rPr>
                <w:rFonts w:ascii="Times New Roman" w:hAnsi="Times New Roman" w:cs="Times New Roman"/>
                <w:sz w:val="26"/>
                <w:szCs w:val="26"/>
              </w:rPr>
            </w:pPr>
            <w:r w:rsidRPr="00C32478">
              <w:rPr>
                <w:rFonts w:ascii="Times New Roman" w:hAnsi="Times New Roman" w:cs="Times New Roman"/>
                <w:sz w:val="26"/>
                <w:szCs w:val="26"/>
              </w:rPr>
              <w:t>-  1С</w:t>
            </w:r>
            <w:proofErr w:type="gramStart"/>
            <w:r w:rsidRPr="00C32478">
              <w:rPr>
                <w:rFonts w:ascii="Times New Roman" w:hAnsi="Times New Roman" w:cs="Times New Roman"/>
                <w:sz w:val="26"/>
                <w:szCs w:val="26"/>
              </w:rPr>
              <w:t>:П</w:t>
            </w:r>
            <w:proofErr w:type="gramEnd"/>
            <w:r w:rsidRPr="00C32478">
              <w:rPr>
                <w:rFonts w:ascii="Times New Roman" w:hAnsi="Times New Roman" w:cs="Times New Roman"/>
                <w:sz w:val="26"/>
                <w:szCs w:val="26"/>
              </w:rPr>
              <w:t xml:space="preserve">редприятие 8. </w:t>
            </w:r>
            <w:r w:rsidRPr="007E6725">
              <w:rPr>
                <w:rFonts w:ascii="Times New Roman" w:hAnsi="Times New Roman" w:cs="Times New Roman"/>
                <w:sz w:val="26"/>
                <w:szCs w:val="26"/>
                <w:lang w:val="en-US"/>
              </w:rPr>
              <w:t>PM</w:t>
            </w:r>
            <w:r w:rsidRPr="00C32478">
              <w:rPr>
                <w:rFonts w:ascii="Times New Roman" w:hAnsi="Times New Roman" w:cs="Times New Roman"/>
                <w:sz w:val="26"/>
                <w:szCs w:val="26"/>
              </w:rPr>
              <w:t xml:space="preserve"> Управление проектами ПРОФ</w:t>
            </w:r>
          </w:p>
        </w:tc>
      </w:tr>
      <w:tr w:rsidR="007B550D" w:rsidRPr="007E6725" w14:paraId="254C7C46" w14:textId="77777777" w:rsidTr="007B550D">
        <w:tc>
          <w:tcPr>
            <w:tcW w:w="9345" w:type="dxa"/>
          </w:tcPr>
          <w:p w14:paraId="73A8944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A550AEF" w14:textId="77777777" w:rsidTr="007B550D">
        <w:tc>
          <w:tcPr>
            <w:tcW w:w="9345" w:type="dxa"/>
          </w:tcPr>
          <w:p w14:paraId="02484A3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F73873A" w14:textId="77777777" w:rsidTr="007B550D">
        <w:tc>
          <w:tcPr>
            <w:tcW w:w="9345" w:type="dxa"/>
          </w:tcPr>
          <w:p w14:paraId="1B91479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692FC1"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C32478" w:rsidRDefault="002C735C" w:rsidP="00C32478">
            <w:pPr>
              <w:pStyle w:val="Style214"/>
              <w:spacing w:line="240" w:lineRule="auto"/>
              <w:ind w:firstLine="0"/>
              <w:jc w:val="center"/>
              <w:rPr>
                <w:b/>
                <w:sz w:val="22"/>
                <w:szCs w:val="22"/>
              </w:rPr>
            </w:pPr>
            <w:r w:rsidRPr="00C32478">
              <w:rPr>
                <w:b/>
                <w:sz w:val="22"/>
                <w:szCs w:val="22"/>
              </w:rPr>
              <w:t>Наименование учебных аудиторий, перечень</w:t>
            </w:r>
          </w:p>
        </w:tc>
        <w:tc>
          <w:tcPr>
            <w:tcW w:w="2262" w:type="dxa"/>
            <w:shd w:val="clear" w:color="auto" w:fill="auto"/>
          </w:tcPr>
          <w:p w14:paraId="3A00FEF8" w14:textId="77777777" w:rsidR="002C735C" w:rsidRPr="00C32478" w:rsidRDefault="002C735C" w:rsidP="00C32478">
            <w:pPr>
              <w:pStyle w:val="Style214"/>
              <w:spacing w:line="240" w:lineRule="auto"/>
              <w:ind w:firstLine="0"/>
              <w:jc w:val="center"/>
              <w:rPr>
                <w:b/>
                <w:sz w:val="22"/>
                <w:szCs w:val="22"/>
              </w:rPr>
            </w:pPr>
            <w:r w:rsidRPr="00C32478">
              <w:rPr>
                <w:b/>
                <w:sz w:val="22"/>
                <w:szCs w:val="22"/>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7D0ED4E6" w:rsidR="002C735C" w:rsidRPr="00C32478" w:rsidRDefault="00B43524" w:rsidP="00C32478">
            <w:pPr>
              <w:pStyle w:val="Style214"/>
              <w:spacing w:line="240" w:lineRule="auto"/>
              <w:ind w:firstLine="0"/>
              <w:rPr>
                <w:sz w:val="22"/>
                <w:szCs w:val="22"/>
              </w:rPr>
            </w:pPr>
            <w:r w:rsidRPr="00C32478">
              <w:rPr>
                <w:sz w:val="22"/>
                <w:szCs w:val="22"/>
              </w:rPr>
              <w:t xml:space="preserve">Ауд. 401 </w:t>
            </w:r>
            <w:proofErr w:type="spellStart"/>
            <w:r w:rsidRPr="00C32478">
              <w:rPr>
                <w:sz w:val="22"/>
                <w:szCs w:val="22"/>
              </w:rPr>
              <w:t>пом</w:t>
            </w:r>
            <w:proofErr w:type="spellEnd"/>
            <w:r w:rsidRPr="00C32478">
              <w:rPr>
                <w:sz w:val="22"/>
                <w:szCs w:val="22"/>
              </w:rPr>
              <w:t xml:space="preserve"> 1 Лаборатория "Лабораторный комплекс".</w:t>
            </w:r>
            <w:r w:rsidR="00C32478">
              <w:rPr>
                <w:sz w:val="22"/>
                <w:szCs w:val="22"/>
              </w:rPr>
              <w:t xml:space="preserve"> </w:t>
            </w:r>
            <w:r w:rsidRPr="00C32478">
              <w:rPr>
                <w:sz w:val="22"/>
                <w:szCs w:val="22"/>
              </w:rPr>
              <w:t xml:space="preserve">Специализированная  мебель и оборудование: Учебная мебель на 25 посадочных мест; Компьютер </w:t>
            </w:r>
            <w:r w:rsidRPr="00C32478">
              <w:rPr>
                <w:sz w:val="22"/>
                <w:szCs w:val="22"/>
                <w:lang w:val="en-US"/>
              </w:rPr>
              <w:t>I</w:t>
            </w:r>
            <w:r w:rsidRPr="00C32478">
              <w:rPr>
                <w:sz w:val="22"/>
                <w:szCs w:val="22"/>
              </w:rPr>
              <w:t xml:space="preserve">3-8100/ 8Гб/500Гб/ </w:t>
            </w:r>
            <w:r w:rsidRPr="00C32478">
              <w:rPr>
                <w:sz w:val="22"/>
                <w:szCs w:val="22"/>
                <w:lang w:val="en-US"/>
              </w:rPr>
              <w:t>Philips</w:t>
            </w:r>
            <w:r w:rsidRPr="00C32478">
              <w:rPr>
                <w:sz w:val="22"/>
                <w:szCs w:val="22"/>
              </w:rPr>
              <w:t>224</w:t>
            </w:r>
            <w:r w:rsidRPr="00C32478">
              <w:rPr>
                <w:sz w:val="22"/>
                <w:szCs w:val="22"/>
                <w:lang w:val="en-US"/>
              </w:rPr>
              <w:t>E</w:t>
            </w:r>
            <w:r w:rsidRPr="00C32478">
              <w:rPr>
                <w:sz w:val="22"/>
                <w:szCs w:val="22"/>
              </w:rPr>
              <w:t>5</w:t>
            </w:r>
            <w:r w:rsidRPr="00C32478">
              <w:rPr>
                <w:sz w:val="22"/>
                <w:szCs w:val="22"/>
                <w:lang w:val="en-US"/>
              </w:rPr>
              <w:t>QSB</w:t>
            </w:r>
            <w:r w:rsidRPr="00C32478">
              <w:rPr>
                <w:sz w:val="22"/>
                <w:szCs w:val="22"/>
              </w:rPr>
              <w:t xml:space="preserve"> - 20 шт., Ноутбук </w:t>
            </w:r>
            <w:r w:rsidRPr="00C32478">
              <w:rPr>
                <w:sz w:val="22"/>
                <w:szCs w:val="22"/>
                <w:lang w:val="en-US"/>
              </w:rPr>
              <w:t>HP</w:t>
            </w:r>
            <w:r w:rsidRPr="00C32478">
              <w:rPr>
                <w:sz w:val="22"/>
                <w:szCs w:val="22"/>
              </w:rPr>
              <w:t xml:space="preserve"> 250 </w:t>
            </w:r>
            <w:r w:rsidRPr="00C32478">
              <w:rPr>
                <w:sz w:val="22"/>
                <w:szCs w:val="22"/>
                <w:lang w:val="en-US"/>
              </w:rPr>
              <w:t>G</w:t>
            </w:r>
            <w:r w:rsidRPr="00C32478">
              <w:rPr>
                <w:sz w:val="22"/>
                <w:szCs w:val="22"/>
              </w:rPr>
              <w:t>6 1</w:t>
            </w:r>
            <w:r w:rsidRPr="00C32478">
              <w:rPr>
                <w:sz w:val="22"/>
                <w:szCs w:val="22"/>
                <w:lang w:val="en-US"/>
              </w:rPr>
              <w:t>WY</w:t>
            </w:r>
            <w:r w:rsidRPr="00C32478">
              <w:rPr>
                <w:sz w:val="22"/>
                <w:szCs w:val="22"/>
              </w:rPr>
              <w:t>58</w:t>
            </w:r>
            <w:r w:rsidRPr="00C32478">
              <w:rPr>
                <w:sz w:val="22"/>
                <w:szCs w:val="22"/>
                <w:lang w:val="en-US"/>
              </w:rPr>
              <w:t>EA</w:t>
            </w:r>
            <w:r w:rsidRPr="00C32478">
              <w:rPr>
                <w:sz w:val="22"/>
                <w:szCs w:val="22"/>
              </w:rPr>
              <w:t xml:space="preserve"> - 5 шт., Проектор цифровой </w:t>
            </w:r>
            <w:r w:rsidRPr="00C32478">
              <w:rPr>
                <w:sz w:val="22"/>
                <w:szCs w:val="22"/>
                <w:lang w:val="en-US"/>
              </w:rPr>
              <w:t>Acer</w:t>
            </w:r>
            <w:r w:rsidRPr="00C32478">
              <w:rPr>
                <w:sz w:val="22"/>
                <w:szCs w:val="22"/>
              </w:rPr>
              <w:t xml:space="preserve"> </w:t>
            </w:r>
            <w:r w:rsidRPr="00C32478">
              <w:rPr>
                <w:sz w:val="22"/>
                <w:szCs w:val="22"/>
                <w:lang w:val="en-US"/>
              </w:rPr>
              <w:t>X</w:t>
            </w:r>
            <w:r w:rsidRPr="00C32478">
              <w:rPr>
                <w:sz w:val="22"/>
                <w:szCs w:val="22"/>
              </w:rPr>
              <w:t>1240 - 1 шт., Экран с электроприводом 160х210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C32478" w:rsidRDefault="00B43524" w:rsidP="00C32478">
            <w:pPr>
              <w:pStyle w:val="Style214"/>
              <w:spacing w:line="240" w:lineRule="auto"/>
              <w:ind w:firstLine="0"/>
              <w:rPr>
                <w:sz w:val="22"/>
                <w:szCs w:val="22"/>
              </w:rPr>
            </w:pPr>
            <w:r w:rsidRPr="00C32478">
              <w:rPr>
                <w:sz w:val="22"/>
                <w:szCs w:val="22"/>
              </w:rPr>
              <w:t xml:space="preserve">196084, г. Санкт-Петербург, Московский пр., д. 103, лит. </w:t>
            </w:r>
            <w:r w:rsidRPr="00C32478">
              <w:rPr>
                <w:sz w:val="22"/>
                <w:szCs w:val="22"/>
                <w:lang w:val="en-US"/>
              </w:rPr>
              <w:t xml:space="preserve">А, </w:t>
            </w:r>
            <w:proofErr w:type="spellStart"/>
            <w:r w:rsidRPr="00C32478">
              <w:rPr>
                <w:sz w:val="22"/>
                <w:szCs w:val="22"/>
                <w:lang w:val="en-US"/>
              </w:rPr>
              <w:t>пом</w:t>
            </w:r>
            <w:proofErr w:type="spellEnd"/>
            <w:r w:rsidRPr="00C32478">
              <w:rPr>
                <w:sz w:val="22"/>
                <w:szCs w:val="22"/>
                <w:lang w:val="en-US"/>
              </w:rPr>
              <w:t>. 1Н, 2Н</w:t>
            </w:r>
          </w:p>
        </w:tc>
      </w:tr>
      <w:tr w:rsidR="002C735C" w:rsidRPr="007E6725" w14:paraId="23D744B9" w14:textId="77777777" w:rsidTr="008416EB">
        <w:tc>
          <w:tcPr>
            <w:tcW w:w="7797" w:type="dxa"/>
            <w:shd w:val="clear" w:color="auto" w:fill="auto"/>
          </w:tcPr>
          <w:p w14:paraId="7E179814" w14:textId="3D0A8187" w:rsidR="002C735C" w:rsidRPr="00C32478" w:rsidRDefault="00B43524" w:rsidP="00C32478">
            <w:pPr>
              <w:pStyle w:val="Style214"/>
              <w:spacing w:line="240" w:lineRule="auto"/>
              <w:ind w:firstLine="0"/>
              <w:rPr>
                <w:sz w:val="22"/>
                <w:szCs w:val="22"/>
              </w:rPr>
            </w:pPr>
            <w:r w:rsidRPr="00C32478">
              <w:rPr>
                <w:sz w:val="22"/>
                <w:szCs w:val="22"/>
              </w:rPr>
              <w:t>Ауд. 211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C32478">
              <w:rPr>
                <w:sz w:val="22"/>
                <w:szCs w:val="22"/>
              </w:rPr>
              <w:t xml:space="preserve"> </w:t>
            </w:r>
            <w:r w:rsidRPr="00C32478">
              <w:rPr>
                <w:sz w:val="22"/>
                <w:szCs w:val="22"/>
              </w:rPr>
              <w:t xml:space="preserve">Специализированная  мебель и оборудование: Учебная мебель на 38 посадочных мест, доска меловая 1 шт., тумба, Компьютер </w:t>
            </w:r>
            <w:r w:rsidRPr="00C32478">
              <w:rPr>
                <w:sz w:val="22"/>
                <w:szCs w:val="22"/>
                <w:lang w:val="en-US"/>
              </w:rPr>
              <w:t>Intel</w:t>
            </w:r>
            <w:r w:rsidRPr="00C32478">
              <w:rPr>
                <w:sz w:val="22"/>
                <w:szCs w:val="22"/>
              </w:rPr>
              <w:t xml:space="preserve"> </w:t>
            </w:r>
            <w:r w:rsidRPr="00C32478">
              <w:rPr>
                <w:sz w:val="22"/>
                <w:szCs w:val="22"/>
                <w:lang w:val="en-US"/>
              </w:rPr>
              <w:t>Core</w:t>
            </w:r>
            <w:r w:rsidRPr="00C32478">
              <w:rPr>
                <w:sz w:val="22"/>
                <w:szCs w:val="22"/>
              </w:rPr>
              <w:t xml:space="preserve"> 2 </w:t>
            </w:r>
            <w:r w:rsidRPr="00C32478">
              <w:rPr>
                <w:sz w:val="22"/>
                <w:szCs w:val="22"/>
                <w:lang w:val="en-US"/>
              </w:rPr>
              <w:t>Duo</w:t>
            </w:r>
            <w:r w:rsidRPr="00C32478">
              <w:rPr>
                <w:sz w:val="22"/>
                <w:szCs w:val="22"/>
              </w:rPr>
              <w:t xml:space="preserve"> </w:t>
            </w:r>
            <w:r w:rsidRPr="00C32478">
              <w:rPr>
                <w:sz w:val="22"/>
                <w:szCs w:val="22"/>
                <w:lang w:val="en-US"/>
              </w:rPr>
              <w:t>E</w:t>
            </w:r>
            <w:r w:rsidRPr="00C32478">
              <w:rPr>
                <w:sz w:val="22"/>
                <w:szCs w:val="22"/>
              </w:rPr>
              <w:t>7300 2,6</w:t>
            </w:r>
            <w:proofErr w:type="spellStart"/>
            <w:r w:rsidRPr="00C32478">
              <w:rPr>
                <w:sz w:val="22"/>
                <w:szCs w:val="22"/>
                <w:lang w:val="en-US"/>
              </w:rPr>
              <w:t>Gh</w:t>
            </w:r>
            <w:proofErr w:type="spellEnd"/>
            <w:r w:rsidRPr="00C32478">
              <w:rPr>
                <w:sz w:val="22"/>
                <w:szCs w:val="22"/>
              </w:rPr>
              <w:t>/2</w:t>
            </w:r>
            <w:r w:rsidRPr="00C32478">
              <w:rPr>
                <w:sz w:val="22"/>
                <w:szCs w:val="22"/>
                <w:lang w:val="en-US"/>
              </w:rPr>
              <w:t>Gb</w:t>
            </w:r>
            <w:r w:rsidRPr="00C32478">
              <w:rPr>
                <w:sz w:val="22"/>
                <w:szCs w:val="22"/>
              </w:rPr>
              <w:t>/120</w:t>
            </w:r>
            <w:r w:rsidRPr="00C32478">
              <w:rPr>
                <w:sz w:val="22"/>
                <w:szCs w:val="22"/>
                <w:lang w:val="en-US"/>
              </w:rPr>
              <w:t>Gb</w:t>
            </w:r>
            <w:r w:rsidRPr="00C32478">
              <w:rPr>
                <w:sz w:val="22"/>
                <w:szCs w:val="22"/>
              </w:rPr>
              <w:t xml:space="preserve"> - 1 шт., Проектор А</w:t>
            </w:r>
            <w:proofErr w:type="spellStart"/>
            <w:r w:rsidRPr="00C32478">
              <w:rPr>
                <w:sz w:val="22"/>
                <w:szCs w:val="22"/>
                <w:lang w:val="en-US"/>
              </w:rPr>
              <w:t>ser</w:t>
            </w:r>
            <w:proofErr w:type="spellEnd"/>
            <w:r w:rsidRPr="00C32478">
              <w:rPr>
                <w:sz w:val="22"/>
                <w:szCs w:val="22"/>
              </w:rPr>
              <w:t xml:space="preserve"> </w:t>
            </w:r>
            <w:r w:rsidRPr="00C32478">
              <w:rPr>
                <w:sz w:val="22"/>
                <w:szCs w:val="22"/>
                <w:lang w:val="en-US"/>
              </w:rPr>
              <w:t>P</w:t>
            </w:r>
            <w:r w:rsidRPr="00C32478">
              <w:rPr>
                <w:sz w:val="22"/>
                <w:szCs w:val="22"/>
              </w:rPr>
              <w:t>7270</w:t>
            </w:r>
            <w:proofErr w:type="spellStart"/>
            <w:r w:rsidRPr="00C32478">
              <w:rPr>
                <w:sz w:val="22"/>
                <w:szCs w:val="22"/>
                <w:lang w:val="en-US"/>
              </w:rPr>
              <w:t>i</w:t>
            </w:r>
            <w:proofErr w:type="spellEnd"/>
            <w:r w:rsidRPr="00C32478">
              <w:rPr>
                <w:sz w:val="22"/>
                <w:szCs w:val="22"/>
              </w:rPr>
              <w:t xml:space="preserve"> - 1 шт., Экран с электроприводом </w:t>
            </w:r>
            <w:r w:rsidRPr="00C32478">
              <w:rPr>
                <w:sz w:val="22"/>
                <w:szCs w:val="22"/>
                <w:lang w:val="en-US"/>
              </w:rPr>
              <w:t>Screen</w:t>
            </w:r>
            <w:r w:rsidRPr="00C32478">
              <w:rPr>
                <w:sz w:val="22"/>
                <w:szCs w:val="22"/>
              </w:rPr>
              <w:t xml:space="preserve"> </w:t>
            </w:r>
            <w:r w:rsidRPr="00C32478">
              <w:rPr>
                <w:sz w:val="22"/>
                <w:szCs w:val="22"/>
                <w:lang w:val="en-US"/>
              </w:rPr>
              <w:t>Media</w:t>
            </w:r>
            <w:r w:rsidRPr="00C32478">
              <w:rPr>
                <w:sz w:val="22"/>
                <w:szCs w:val="22"/>
              </w:rPr>
              <w:t xml:space="preserve"> </w:t>
            </w:r>
            <w:r w:rsidRPr="00C32478">
              <w:rPr>
                <w:sz w:val="22"/>
                <w:szCs w:val="22"/>
                <w:lang w:val="en-US"/>
              </w:rPr>
              <w:t>Champion</w:t>
            </w:r>
            <w:r w:rsidRPr="00C32478">
              <w:rPr>
                <w:sz w:val="22"/>
                <w:szCs w:val="22"/>
              </w:rPr>
              <w:t xml:space="preserve"> 203</w:t>
            </w:r>
            <w:r w:rsidRPr="00C32478">
              <w:rPr>
                <w:sz w:val="22"/>
                <w:szCs w:val="22"/>
                <w:lang w:val="en-US"/>
              </w:rPr>
              <w:t>x</w:t>
            </w:r>
            <w:r w:rsidRPr="00C32478">
              <w:rPr>
                <w:sz w:val="22"/>
                <w:szCs w:val="22"/>
              </w:rPr>
              <w:t>153</w:t>
            </w:r>
            <w:r w:rsidRPr="00C32478">
              <w:rPr>
                <w:sz w:val="22"/>
                <w:szCs w:val="22"/>
                <w:lang w:val="en-US"/>
              </w:rPr>
              <w:t>cm</w:t>
            </w:r>
            <w:r w:rsidRPr="00C32478">
              <w:rPr>
                <w:sz w:val="22"/>
                <w:szCs w:val="22"/>
              </w:rPr>
              <w:t xml:space="preserve">. </w:t>
            </w:r>
            <w:r w:rsidRPr="00C32478">
              <w:rPr>
                <w:sz w:val="22"/>
                <w:szCs w:val="22"/>
                <w:lang w:val="en-US"/>
              </w:rPr>
              <w:t>MW</w:t>
            </w:r>
            <w:r w:rsidRPr="00C32478">
              <w:rPr>
                <w:sz w:val="22"/>
                <w:szCs w:val="22"/>
              </w:rPr>
              <w:t xml:space="preserve"> 4:3. 4-уг. корпус - 1 шт., Акустическая система </w:t>
            </w:r>
            <w:r w:rsidRPr="00C32478">
              <w:rPr>
                <w:sz w:val="22"/>
                <w:szCs w:val="22"/>
                <w:lang w:val="en-US"/>
              </w:rPr>
              <w:t>JBL</w:t>
            </w:r>
            <w:r w:rsidRPr="00C32478">
              <w:rPr>
                <w:sz w:val="22"/>
                <w:szCs w:val="22"/>
              </w:rPr>
              <w:t xml:space="preserve"> </w:t>
            </w:r>
            <w:r w:rsidRPr="00C32478">
              <w:rPr>
                <w:sz w:val="22"/>
                <w:szCs w:val="22"/>
                <w:lang w:val="en-US"/>
              </w:rPr>
              <w:t>CONTROL</w:t>
            </w:r>
            <w:r w:rsidRPr="00C32478">
              <w:rPr>
                <w:sz w:val="22"/>
                <w:szCs w:val="22"/>
              </w:rPr>
              <w:t xml:space="preserve"> 25 </w:t>
            </w:r>
            <w:r w:rsidRPr="00C32478">
              <w:rPr>
                <w:sz w:val="22"/>
                <w:szCs w:val="22"/>
                <w:lang w:val="en-US"/>
              </w:rPr>
              <w:t>WH</w:t>
            </w:r>
            <w:r w:rsidRPr="00C32478">
              <w:rPr>
                <w:sz w:val="22"/>
                <w:szCs w:val="22"/>
              </w:rPr>
              <w:t xml:space="preserve"> (пара колонок) - 1 шт., Микшер усилитель ТА-1120-1шт. в </w:t>
            </w:r>
            <w:proofErr w:type="spellStart"/>
            <w:r w:rsidRPr="00C32478">
              <w:rPr>
                <w:sz w:val="22"/>
                <w:szCs w:val="22"/>
              </w:rPr>
              <w:t>комплектк</w:t>
            </w:r>
            <w:proofErr w:type="spellEnd"/>
            <w:r w:rsidRPr="00C32478">
              <w:rPr>
                <w:sz w:val="22"/>
                <w:szCs w:val="22"/>
              </w:rPr>
              <w:t xml:space="preserve"> с </w:t>
            </w:r>
            <w:r w:rsidRPr="00C32478">
              <w:rPr>
                <w:sz w:val="22"/>
                <w:szCs w:val="22"/>
                <w:lang w:val="en-US"/>
              </w:rPr>
              <w:t>Behringer</w:t>
            </w:r>
            <w:r w:rsidRPr="00C32478">
              <w:rPr>
                <w:sz w:val="22"/>
                <w:szCs w:val="22"/>
              </w:rPr>
              <w:t xml:space="preserve"> </w:t>
            </w:r>
            <w:r w:rsidRPr="00C32478">
              <w:rPr>
                <w:sz w:val="22"/>
                <w:szCs w:val="22"/>
                <w:lang w:val="en-US"/>
              </w:rPr>
              <w:t>XM</w:t>
            </w:r>
            <w:r w:rsidRPr="00C32478">
              <w:rPr>
                <w:sz w:val="22"/>
                <w:szCs w:val="22"/>
              </w:rPr>
              <w:t xml:space="preserve">8500 </w:t>
            </w:r>
            <w:r w:rsidRPr="00C32478">
              <w:rPr>
                <w:sz w:val="22"/>
                <w:szCs w:val="22"/>
                <w:lang w:val="en-US"/>
              </w:rPr>
              <w:t>ULTRAVOICE</w:t>
            </w:r>
            <w:r w:rsidRPr="00C32478">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A323990" w14:textId="77777777" w:rsidR="002C735C" w:rsidRPr="00C32478" w:rsidRDefault="00B43524" w:rsidP="00C32478">
            <w:pPr>
              <w:pStyle w:val="Style214"/>
              <w:spacing w:line="240" w:lineRule="auto"/>
              <w:ind w:firstLine="0"/>
              <w:rPr>
                <w:sz w:val="22"/>
                <w:szCs w:val="22"/>
              </w:rPr>
            </w:pPr>
            <w:r w:rsidRPr="00C32478">
              <w:rPr>
                <w:sz w:val="22"/>
                <w:szCs w:val="22"/>
              </w:rPr>
              <w:t xml:space="preserve">196084, г. Санкт-Петербург, Московский пр., д. 103, лит. </w:t>
            </w:r>
            <w:r w:rsidRPr="00C32478">
              <w:rPr>
                <w:sz w:val="22"/>
                <w:szCs w:val="22"/>
                <w:lang w:val="en-US"/>
              </w:rPr>
              <w:t xml:space="preserve">А, </w:t>
            </w:r>
            <w:proofErr w:type="spellStart"/>
            <w:r w:rsidRPr="00C32478">
              <w:rPr>
                <w:sz w:val="22"/>
                <w:szCs w:val="22"/>
                <w:lang w:val="en-US"/>
              </w:rPr>
              <w:t>пом</w:t>
            </w:r>
            <w:proofErr w:type="spellEnd"/>
            <w:r w:rsidRPr="00C32478">
              <w:rPr>
                <w:sz w:val="22"/>
                <w:szCs w:val="22"/>
                <w:lang w:val="en-US"/>
              </w:rPr>
              <w:t>. 1Н, 2Н</w:t>
            </w:r>
          </w:p>
        </w:tc>
      </w:tr>
      <w:tr w:rsidR="002C735C" w:rsidRPr="007E6725" w14:paraId="2F88BE34" w14:textId="77777777" w:rsidTr="008416EB">
        <w:tc>
          <w:tcPr>
            <w:tcW w:w="7797" w:type="dxa"/>
            <w:shd w:val="clear" w:color="auto" w:fill="auto"/>
          </w:tcPr>
          <w:p w14:paraId="147426E8" w14:textId="5717E930" w:rsidR="002C735C" w:rsidRPr="00C32478" w:rsidRDefault="00B43524" w:rsidP="00C32478">
            <w:pPr>
              <w:pStyle w:val="Style214"/>
              <w:spacing w:line="240" w:lineRule="auto"/>
              <w:ind w:firstLine="0"/>
              <w:rPr>
                <w:sz w:val="22"/>
                <w:szCs w:val="22"/>
              </w:rPr>
            </w:pPr>
            <w:r w:rsidRPr="00C32478">
              <w:rPr>
                <w:sz w:val="22"/>
                <w:szCs w:val="22"/>
              </w:rPr>
              <w:t>Ауд. 410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C32478">
              <w:rPr>
                <w:sz w:val="22"/>
                <w:szCs w:val="22"/>
              </w:rPr>
              <w:t xml:space="preserve"> </w:t>
            </w:r>
            <w:r w:rsidRPr="00C32478">
              <w:rPr>
                <w:sz w:val="22"/>
                <w:szCs w:val="22"/>
              </w:rPr>
              <w:t xml:space="preserve">Специализированная  мебель и оборудование: Мебель на 20 посадочных мест; доска маркерная – 1 шт., Телевизор </w:t>
            </w:r>
            <w:r w:rsidRPr="00C32478">
              <w:rPr>
                <w:sz w:val="22"/>
                <w:szCs w:val="22"/>
                <w:lang w:val="en-US"/>
              </w:rPr>
              <w:t>LCD</w:t>
            </w:r>
            <w:r w:rsidRPr="00C32478">
              <w:rPr>
                <w:sz w:val="22"/>
                <w:szCs w:val="22"/>
              </w:rPr>
              <w:t xml:space="preserve">  </w:t>
            </w:r>
            <w:r w:rsidRPr="00C32478">
              <w:rPr>
                <w:sz w:val="22"/>
                <w:szCs w:val="22"/>
                <w:lang w:val="en-US"/>
              </w:rPr>
              <w:t>Akira</w:t>
            </w:r>
            <w:r w:rsidRPr="00C32478">
              <w:rPr>
                <w:sz w:val="22"/>
                <w:szCs w:val="22"/>
              </w:rPr>
              <w:t xml:space="preserve"> </w:t>
            </w:r>
            <w:r w:rsidRPr="00C32478">
              <w:rPr>
                <w:sz w:val="22"/>
                <w:szCs w:val="22"/>
                <w:lang w:val="en-US"/>
              </w:rPr>
              <w:t>LCT</w:t>
            </w:r>
            <w:r w:rsidRPr="00C32478">
              <w:rPr>
                <w:sz w:val="22"/>
                <w:szCs w:val="22"/>
              </w:rPr>
              <w:t>-42</w:t>
            </w:r>
            <w:r w:rsidRPr="00C32478">
              <w:rPr>
                <w:sz w:val="22"/>
                <w:szCs w:val="22"/>
                <w:lang w:val="en-US"/>
              </w:rPr>
              <w:t>CH</w:t>
            </w:r>
            <w:r w:rsidRPr="00C32478">
              <w:rPr>
                <w:sz w:val="22"/>
                <w:szCs w:val="22"/>
              </w:rPr>
              <w:t>41</w:t>
            </w:r>
            <w:r w:rsidRPr="00C32478">
              <w:rPr>
                <w:sz w:val="22"/>
                <w:szCs w:val="22"/>
                <w:lang w:val="en-US"/>
              </w:rPr>
              <w:t>ST</w:t>
            </w:r>
            <w:r w:rsidRPr="00C32478">
              <w:rPr>
                <w:sz w:val="22"/>
                <w:szCs w:val="22"/>
              </w:rPr>
              <w:t xml:space="preserve"> - 1 шт.  Переносной мультимедийный комплект: Ноутбук </w:t>
            </w:r>
            <w:r w:rsidRPr="00C32478">
              <w:rPr>
                <w:sz w:val="22"/>
                <w:szCs w:val="22"/>
                <w:lang w:val="en-US"/>
              </w:rPr>
              <w:t>HP</w:t>
            </w:r>
            <w:r w:rsidRPr="00C32478">
              <w:rPr>
                <w:sz w:val="22"/>
                <w:szCs w:val="22"/>
              </w:rPr>
              <w:t xml:space="preserve"> 250 </w:t>
            </w:r>
            <w:r w:rsidRPr="00C32478">
              <w:rPr>
                <w:sz w:val="22"/>
                <w:szCs w:val="22"/>
                <w:lang w:val="en-US"/>
              </w:rPr>
              <w:t>G</w:t>
            </w:r>
            <w:r w:rsidRPr="00C32478">
              <w:rPr>
                <w:sz w:val="22"/>
                <w:szCs w:val="22"/>
              </w:rPr>
              <w:t>6 1</w:t>
            </w:r>
            <w:r w:rsidRPr="00C32478">
              <w:rPr>
                <w:sz w:val="22"/>
                <w:szCs w:val="22"/>
                <w:lang w:val="en-US"/>
              </w:rPr>
              <w:t>WY</w:t>
            </w:r>
            <w:r w:rsidRPr="00C32478">
              <w:rPr>
                <w:sz w:val="22"/>
                <w:szCs w:val="22"/>
              </w:rPr>
              <w:t>58</w:t>
            </w:r>
            <w:r w:rsidRPr="00C32478">
              <w:rPr>
                <w:sz w:val="22"/>
                <w:szCs w:val="22"/>
                <w:lang w:val="en-US"/>
              </w:rPr>
              <w:t>EA</w:t>
            </w:r>
            <w:r w:rsidRPr="00C32478">
              <w:rPr>
                <w:sz w:val="22"/>
                <w:szCs w:val="22"/>
              </w:rPr>
              <w:t xml:space="preserve">, Мультимедийный проектор </w:t>
            </w:r>
            <w:r w:rsidRPr="00C32478">
              <w:rPr>
                <w:sz w:val="22"/>
                <w:szCs w:val="22"/>
                <w:lang w:val="en-US"/>
              </w:rPr>
              <w:t>LG</w:t>
            </w:r>
            <w:r w:rsidRPr="00C32478">
              <w:rPr>
                <w:sz w:val="22"/>
                <w:szCs w:val="22"/>
              </w:rPr>
              <w:t xml:space="preserve"> </w:t>
            </w:r>
            <w:r w:rsidRPr="00C32478">
              <w:rPr>
                <w:sz w:val="22"/>
                <w:szCs w:val="22"/>
                <w:lang w:val="en-US"/>
              </w:rPr>
              <w:t>PF</w:t>
            </w:r>
            <w:r w:rsidRPr="00C32478">
              <w:rPr>
                <w:sz w:val="22"/>
                <w:szCs w:val="22"/>
              </w:rPr>
              <w:t>1500</w:t>
            </w:r>
            <w:r w:rsidRPr="00C32478">
              <w:rPr>
                <w:sz w:val="22"/>
                <w:szCs w:val="22"/>
                <w:lang w:val="en-US"/>
              </w:rPr>
              <w:t>G</w:t>
            </w:r>
            <w:r w:rsidRPr="00C32478">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7054083" w14:textId="77777777" w:rsidR="002C735C" w:rsidRPr="00C32478" w:rsidRDefault="00B43524" w:rsidP="00C32478">
            <w:pPr>
              <w:pStyle w:val="Style214"/>
              <w:spacing w:line="240" w:lineRule="auto"/>
              <w:ind w:firstLine="0"/>
              <w:rPr>
                <w:sz w:val="22"/>
                <w:szCs w:val="22"/>
              </w:rPr>
            </w:pPr>
            <w:r w:rsidRPr="00C32478">
              <w:rPr>
                <w:sz w:val="22"/>
                <w:szCs w:val="22"/>
              </w:rPr>
              <w:t xml:space="preserve">196084, г. Санкт-Петербург, Московский пр., д. 103, лит. </w:t>
            </w:r>
            <w:r w:rsidRPr="00C32478">
              <w:rPr>
                <w:sz w:val="22"/>
                <w:szCs w:val="22"/>
                <w:lang w:val="en-US"/>
              </w:rPr>
              <w:t xml:space="preserve">А, </w:t>
            </w:r>
            <w:proofErr w:type="spellStart"/>
            <w:r w:rsidRPr="00C32478">
              <w:rPr>
                <w:sz w:val="22"/>
                <w:szCs w:val="22"/>
                <w:lang w:val="en-US"/>
              </w:rPr>
              <w:t>пом</w:t>
            </w:r>
            <w:proofErr w:type="spellEnd"/>
            <w:r w:rsidRPr="00C32478">
              <w:rPr>
                <w:sz w:val="22"/>
                <w:szCs w:val="22"/>
                <w:lang w:val="en-US"/>
              </w:rPr>
              <w:t>. 1Н, 2Н</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C32478" w14:paraId="07F70E83" w14:textId="77777777" w:rsidTr="00C32478">
        <w:tc>
          <w:tcPr>
            <w:tcW w:w="562" w:type="dxa"/>
          </w:tcPr>
          <w:p w14:paraId="4D0AF8E2" w14:textId="77777777" w:rsidR="00C32478" w:rsidRPr="00143415" w:rsidRDefault="00C32478">
            <w:pPr>
              <w:pStyle w:val="Default"/>
              <w:spacing w:after="30"/>
              <w:jc w:val="both"/>
              <w:rPr>
                <w:sz w:val="23"/>
                <w:szCs w:val="23"/>
              </w:rPr>
            </w:pPr>
          </w:p>
        </w:tc>
        <w:tc>
          <w:tcPr>
            <w:tcW w:w="8783" w:type="dxa"/>
            <w:hideMark/>
          </w:tcPr>
          <w:p w14:paraId="38FAC8D3" w14:textId="77777777" w:rsidR="00C32478" w:rsidRDefault="00C32478">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C32478" w:rsidRDefault="00AD3A54" w:rsidP="00801458">
            <w:pPr>
              <w:pStyle w:val="Default"/>
              <w:spacing w:after="30"/>
              <w:jc w:val="both"/>
              <w:rPr>
                <w:sz w:val="23"/>
                <w:szCs w:val="23"/>
              </w:rPr>
            </w:pPr>
            <w:r w:rsidRPr="00C32478">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C32478" w14:paraId="5A1C9382" w14:textId="77777777" w:rsidTr="00801458">
        <w:tc>
          <w:tcPr>
            <w:tcW w:w="2336" w:type="dxa"/>
          </w:tcPr>
          <w:p w14:paraId="4C518DAB" w14:textId="77777777" w:rsidR="005D65A5" w:rsidRPr="00C32478" w:rsidRDefault="005D65A5" w:rsidP="00801458">
            <w:pPr>
              <w:jc w:val="center"/>
              <w:rPr>
                <w:rFonts w:ascii="Times New Roman" w:hAnsi="Times New Roman" w:cs="Times New Roman"/>
                <w:b/>
              </w:rPr>
            </w:pPr>
            <w:r w:rsidRPr="00C32478">
              <w:rPr>
                <w:rFonts w:ascii="Times New Roman" w:hAnsi="Times New Roman" w:cs="Times New Roman"/>
                <w:b/>
              </w:rPr>
              <w:t>Номер контрольной точки</w:t>
            </w:r>
          </w:p>
        </w:tc>
        <w:tc>
          <w:tcPr>
            <w:tcW w:w="2336" w:type="dxa"/>
          </w:tcPr>
          <w:p w14:paraId="6FB4C23E" w14:textId="77777777" w:rsidR="005D65A5" w:rsidRPr="00C32478" w:rsidRDefault="005D65A5" w:rsidP="00801458">
            <w:pPr>
              <w:jc w:val="center"/>
              <w:rPr>
                <w:rFonts w:ascii="Times New Roman" w:hAnsi="Times New Roman" w:cs="Times New Roman"/>
                <w:b/>
              </w:rPr>
            </w:pPr>
            <w:r w:rsidRPr="00C32478">
              <w:rPr>
                <w:rFonts w:ascii="Times New Roman" w:hAnsi="Times New Roman" w:cs="Times New Roman"/>
                <w:b/>
              </w:rPr>
              <w:t>Тип контрольной точки</w:t>
            </w:r>
          </w:p>
        </w:tc>
        <w:tc>
          <w:tcPr>
            <w:tcW w:w="2336" w:type="dxa"/>
          </w:tcPr>
          <w:p w14:paraId="048CBEA9" w14:textId="77777777" w:rsidR="005D65A5" w:rsidRPr="00C32478" w:rsidRDefault="005D65A5" w:rsidP="00801458">
            <w:pPr>
              <w:jc w:val="center"/>
              <w:rPr>
                <w:rFonts w:ascii="Times New Roman" w:hAnsi="Times New Roman" w:cs="Times New Roman"/>
                <w:b/>
              </w:rPr>
            </w:pPr>
            <w:r w:rsidRPr="00C32478">
              <w:rPr>
                <w:rFonts w:ascii="Times New Roman" w:hAnsi="Times New Roman" w:cs="Times New Roman"/>
                <w:b/>
              </w:rPr>
              <w:t>Способ проведения</w:t>
            </w:r>
          </w:p>
        </w:tc>
        <w:tc>
          <w:tcPr>
            <w:tcW w:w="2337" w:type="dxa"/>
          </w:tcPr>
          <w:p w14:paraId="267B0FDF" w14:textId="77777777" w:rsidR="005D65A5" w:rsidRPr="00C32478" w:rsidRDefault="005D65A5" w:rsidP="00801458">
            <w:pPr>
              <w:jc w:val="center"/>
              <w:rPr>
                <w:rFonts w:ascii="Times New Roman" w:hAnsi="Times New Roman" w:cs="Times New Roman"/>
                <w:b/>
              </w:rPr>
            </w:pPr>
            <w:r w:rsidRPr="00C32478">
              <w:rPr>
                <w:rFonts w:ascii="Times New Roman" w:hAnsi="Times New Roman" w:cs="Times New Roman"/>
                <w:b/>
              </w:rPr>
              <w:t>Номера тем</w:t>
            </w:r>
          </w:p>
        </w:tc>
      </w:tr>
      <w:tr w:rsidR="005D65A5" w:rsidRPr="00C32478" w14:paraId="07658034" w14:textId="77777777" w:rsidTr="00801458">
        <w:tc>
          <w:tcPr>
            <w:tcW w:w="2336" w:type="dxa"/>
          </w:tcPr>
          <w:p w14:paraId="1553D698" w14:textId="78F29BFB" w:rsidR="005D65A5" w:rsidRPr="00C32478" w:rsidRDefault="007478E0" w:rsidP="00801458">
            <w:pPr>
              <w:jc w:val="center"/>
              <w:rPr>
                <w:rFonts w:ascii="Times New Roman" w:hAnsi="Times New Roman" w:cs="Times New Roman"/>
              </w:rPr>
            </w:pPr>
            <w:r w:rsidRPr="00C32478">
              <w:rPr>
                <w:rFonts w:ascii="Times New Roman" w:hAnsi="Times New Roman" w:cs="Times New Roman"/>
                <w:lang w:val="en-US"/>
              </w:rPr>
              <w:t>1</w:t>
            </w:r>
          </w:p>
        </w:tc>
        <w:tc>
          <w:tcPr>
            <w:tcW w:w="2336" w:type="dxa"/>
          </w:tcPr>
          <w:p w14:paraId="4C5C3C11" w14:textId="5E14221A" w:rsidR="005D65A5" w:rsidRPr="00C32478" w:rsidRDefault="007478E0" w:rsidP="00801458">
            <w:pPr>
              <w:rPr>
                <w:rFonts w:ascii="Times New Roman" w:hAnsi="Times New Roman" w:cs="Times New Roman"/>
              </w:rPr>
            </w:pPr>
            <w:r w:rsidRPr="00C32478">
              <w:rPr>
                <w:rFonts w:ascii="Times New Roman" w:hAnsi="Times New Roman" w:cs="Times New Roman"/>
                <w:lang w:val="en-US"/>
              </w:rPr>
              <w:t>Имитационное упражнение</w:t>
            </w:r>
          </w:p>
        </w:tc>
        <w:tc>
          <w:tcPr>
            <w:tcW w:w="2336" w:type="dxa"/>
          </w:tcPr>
          <w:p w14:paraId="09793085" w14:textId="37E3864C" w:rsidR="005D65A5" w:rsidRPr="00C32478" w:rsidRDefault="007478E0" w:rsidP="00801458">
            <w:pPr>
              <w:rPr>
                <w:rFonts w:ascii="Times New Roman" w:hAnsi="Times New Roman" w:cs="Times New Roman"/>
              </w:rPr>
            </w:pPr>
            <w:r w:rsidRPr="00C32478">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C32478" w:rsidRDefault="007478E0" w:rsidP="00801458">
            <w:pPr>
              <w:rPr>
                <w:rFonts w:ascii="Times New Roman" w:hAnsi="Times New Roman" w:cs="Times New Roman"/>
              </w:rPr>
            </w:pPr>
            <w:r w:rsidRPr="00C32478">
              <w:rPr>
                <w:rFonts w:ascii="Times New Roman" w:hAnsi="Times New Roman" w:cs="Times New Roman"/>
                <w:lang w:val="en-US"/>
              </w:rPr>
              <w:t>1-3</w:t>
            </w:r>
          </w:p>
        </w:tc>
      </w:tr>
      <w:tr w:rsidR="005D65A5" w:rsidRPr="00C32478" w14:paraId="1221ED62" w14:textId="77777777" w:rsidTr="00801458">
        <w:tc>
          <w:tcPr>
            <w:tcW w:w="2336" w:type="dxa"/>
          </w:tcPr>
          <w:p w14:paraId="2BF597D9" w14:textId="77777777" w:rsidR="005D65A5" w:rsidRPr="00C32478" w:rsidRDefault="007478E0" w:rsidP="00801458">
            <w:pPr>
              <w:jc w:val="center"/>
              <w:rPr>
                <w:rFonts w:ascii="Times New Roman" w:hAnsi="Times New Roman" w:cs="Times New Roman"/>
              </w:rPr>
            </w:pPr>
            <w:r w:rsidRPr="00C32478">
              <w:rPr>
                <w:rFonts w:ascii="Times New Roman" w:hAnsi="Times New Roman" w:cs="Times New Roman"/>
                <w:lang w:val="en-US"/>
              </w:rPr>
              <w:t>2</w:t>
            </w:r>
          </w:p>
        </w:tc>
        <w:tc>
          <w:tcPr>
            <w:tcW w:w="2336" w:type="dxa"/>
          </w:tcPr>
          <w:p w14:paraId="07CF3A33" w14:textId="77777777" w:rsidR="005D65A5" w:rsidRPr="00C32478" w:rsidRDefault="007478E0" w:rsidP="00801458">
            <w:pPr>
              <w:rPr>
                <w:rFonts w:ascii="Times New Roman" w:hAnsi="Times New Roman" w:cs="Times New Roman"/>
              </w:rPr>
            </w:pPr>
            <w:r w:rsidRPr="00C32478">
              <w:rPr>
                <w:rFonts w:ascii="Times New Roman" w:hAnsi="Times New Roman" w:cs="Times New Roman"/>
                <w:lang w:val="en-US"/>
              </w:rPr>
              <w:t>Проектно-аналитическая работа</w:t>
            </w:r>
          </w:p>
        </w:tc>
        <w:tc>
          <w:tcPr>
            <w:tcW w:w="2336" w:type="dxa"/>
          </w:tcPr>
          <w:p w14:paraId="33F86C41" w14:textId="77777777" w:rsidR="005D65A5" w:rsidRPr="00C32478" w:rsidRDefault="007478E0" w:rsidP="00801458">
            <w:pPr>
              <w:rPr>
                <w:rFonts w:ascii="Times New Roman" w:hAnsi="Times New Roman" w:cs="Times New Roman"/>
              </w:rPr>
            </w:pPr>
            <w:r w:rsidRPr="00C32478">
              <w:rPr>
                <w:rFonts w:ascii="Times New Roman" w:hAnsi="Times New Roman" w:cs="Times New Roman"/>
                <w:lang w:val="en-US"/>
              </w:rPr>
              <w:t>письменно</w:t>
            </w:r>
          </w:p>
        </w:tc>
        <w:tc>
          <w:tcPr>
            <w:tcW w:w="2337" w:type="dxa"/>
          </w:tcPr>
          <w:p w14:paraId="5C5DB627" w14:textId="77777777" w:rsidR="005D65A5" w:rsidRPr="00C32478" w:rsidRDefault="007478E0" w:rsidP="00801458">
            <w:pPr>
              <w:rPr>
                <w:rFonts w:ascii="Times New Roman" w:hAnsi="Times New Roman" w:cs="Times New Roman"/>
              </w:rPr>
            </w:pPr>
            <w:r w:rsidRPr="00C32478">
              <w:rPr>
                <w:rFonts w:ascii="Times New Roman" w:hAnsi="Times New Roman" w:cs="Times New Roman"/>
                <w:lang w:val="en-US"/>
              </w:rPr>
              <w:t>1-7</w:t>
            </w:r>
          </w:p>
        </w:tc>
      </w:tr>
      <w:tr w:rsidR="005D65A5" w:rsidRPr="00C32478" w14:paraId="3B5D722E" w14:textId="77777777" w:rsidTr="00801458">
        <w:tc>
          <w:tcPr>
            <w:tcW w:w="2336" w:type="dxa"/>
          </w:tcPr>
          <w:p w14:paraId="3A9C7BB4" w14:textId="77777777" w:rsidR="005D65A5" w:rsidRPr="00C32478" w:rsidRDefault="007478E0" w:rsidP="00801458">
            <w:pPr>
              <w:jc w:val="center"/>
              <w:rPr>
                <w:rFonts w:ascii="Times New Roman" w:hAnsi="Times New Roman" w:cs="Times New Roman"/>
              </w:rPr>
            </w:pPr>
            <w:r w:rsidRPr="00C32478">
              <w:rPr>
                <w:rFonts w:ascii="Times New Roman" w:hAnsi="Times New Roman" w:cs="Times New Roman"/>
                <w:lang w:val="en-US"/>
              </w:rPr>
              <w:t>3</w:t>
            </w:r>
          </w:p>
        </w:tc>
        <w:tc>
          <w:tcPr>
            <w:tcW w:w="2336" w:type="dxa"/>
          </w:tcPr>
          <w:p w14:paraId="20427D96" w14:textId="77777777" w:rsidR="005D65A5" w:rsidRPr="00C32478" w:rsidRDefault="007478E0" w:rsidP="00801458">
            <w:pPr>
              <w:rPr>
                <w:rFonts w:ascii="Times New Roman" w:hAnsi="Times New Roman" w:cs="Times New Roman"/>
              </w:rPr>
            </w:pPr>
            <w:r w:rsidRPr="00C32478">
              <w:rPr>
                <w:rFonts w:ascii="Times New Roman" w:hAnsi="Times New Roman" w:cs="Times New Roman"/>
                <w:lang w:val="en-US"/>
              </w:rPr>
              <w:t>Текущий контроль</w:t>
            </w:r>
          </w:p>
        </w:tc>
        <w:tc>
          <w:tcPr>
            <w:tcW w:w="2336" w:type="dxa"/>
          </w:tcPr>
          <w:p w14:paraId="31D8AB20" w14:textId="77777777" w:rsidR="005D65A5" w:rsidRPr="00C32478" w:rsidRDefault="007478E0" w:rsidP="00801458">
            <w:pPr>
              <w:rPr>
                <w:rFonts w:ascii="Times New Roman" w:hAnsi="Times New Roman" w:cs="Times New Roman"/>
              </w:rPr>
            </w:pPr>
            <w:r w:rsidRPr="00C32478">
              <w:rPr>
                <w:rFonts w:ascii="Times New Roman" w:hAnsi="Times New Roman" w:cs="Times New Roman"/>
              </w:rPr>
              <w:t>с помощью технических средств и информационных систем</w:t>
            </w:r>
          </w:p>
        </w:tc>
        <w:tc>
          <w:tcPr>
            <w:tcW w:w="2337" w:type="dxa"/>
          </w:tcPr>
          <w:p w14:paraId="6029B6FA" w14:textId="77777777" w:rsidR="005D65A5" w:rsidRPr="00C32478" w:rsidRDefault="007478E0" w:rsidP="00801458">
            <w:pPr>
              <w:rPr>
                <w:rFonts w:ascii="Times New Roman" w:hAnsi="Times New Roman" w:cs="Times New Roman"/>
              </w:rPr>
            </w:pPr>
            <w:r w:rsidRPr="00C32478">
              <w:rPr>
                <w:rFonts w:ascii="Times New Roman" w:hAnsi="Times New Roman" w:cs="Times New Roman"/>
                <w:lang w:val="en-US"/>
              </w:rPr>
              <w:t>1-7</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2BF4727C"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C32478" w14:paraId="5345F3B9" w14:textId="77777777" w:rsidTr="00C32478">
        <w:tc>
          <w:tcPr>
            <w:tcW w:w="562" w:type="dxa"/>
          </w:tcPr>
          <w:p w14:paraId="5EE52099" w14:textId="77777777" w:rsidR="00C32478" w:rsidRDefault="00C32478">
            <w:pPr>
              <w:pStyle w:val="Default"/>
              <w:spacing w:after="30"/>
              <w:jc w:val="both"/>
              <w:rPr>
                <w:sz w:val="23"/>
                <w:szCs w:val="23"/>
                <w:lang w:val="en-US"/>
              </w:rPr>
            </w:pPr>
          </w:p>
        </w:tc>
        <w:tc>
          <w:tcPr>
            <w:tcW w:w="8783" w:type="dxa"/>
            <w:hideMark/>
          </w:tcPr>
          <w:p w14:paraId="1720756F" w14:textId="77777777" w:rsidR="00C32478" w:rsidRDefault="00C32478">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C32478" w14:paraId="0267C479" w14:textId="77777777" w:rsidTr="00801458">
        <w:tc>
          <w:tcPr>
            <w:tcW w:w="2500" w:type="pct"/>
          </w:tcPr>
          <w:p w14:paraId="37F699C9" w14:textId="77777777" w:rsidR="00B8237E" w:rsidRPr="00C32478" w:rsidRDefault="00B8237E" w:rsidP="00801458">
            <w:pPr>
              <w:jc w:val="center"/>
              <w:rPr>
                <w:rFonts w:ascii="Times New Roman" w:hAnsi="Times New Roman" w:cs="Times New Roman"/>
                <w:b/>
              </w:rPr>
            </w:pPr>
            <w:r w:rsidRPr="00C32478">
              <w:rPr>
                <w:rFonts w:ascii="Times New Roman" w:hAnsi="Times New Roman" w:cs="Times New Roman"/>
                <w:b/>
              </w:rPr>
              <w:t>Наименования самостоятельной работы</w:t>
            </w:r>
          </w:p>
        </w:tc>
        <w:tc>
          <w:tcPr>
            <w:tcW w:w="2500" w:type="pct"/>
          </w:tcPr>
          <w:p w14:paraId="0A769611" w14:textId="77777777" w:rsidR="00B8237E" w:rsidRPr="00C32478" w:rsidRDefault="00B8237E" w:rsidP="00801458">
            <w:pPr>
              <w:jc w:val="center"/>
              <w:rPr>
                <w:rFonts w:ascii="Times New Roman" w:hAnsi="Times New Roman" w:cs="Times New Roman"/>
                <w:b/>
              </w:rPr>
            </w:pPr>
            <w:r w:rsidRPr="00C32478">
              <w:rPr>
                <w:rFonts w:ascii="Times New Roman" w:hAnsi="Times New Roman" w:cs="Times New Roman"/>
                <w:b/>
              </w:rPr>
              <w:t>Номера тем</w:t>
            </w:r>
          </w:p>
        </w:tc>
      </w:tr>
      <w:tr w:rsidR="00B8237E" w:rsidRPr="00C32478" w14:paraId="3F240151" w14:textId="77777777" w:rsidTr="00801458">
        <w:tc>
          <w:tcPr>
            <w:tcW w:w="2500" w:type="pct"/>
          </w:tcPr>
          <w:p w14:paraId="61E91592" w14:textId="61A0874C" w:rsidR="00B8237E" w:rsidRPr="00C32478" w:rsidRDefault="00B8237E" w:rsidP="00801458">
            <w:pPr>
              <w:rPr>
                <w:rFonts w:ascii="Times New Roman" w:hAnsi="Times New Roman" w:cs="Times New Roman"/>
                <w:lang w:val="en-US"/>
              </w:rPr>
            </w:pPr>
            <w:r w:rsidRPr="00C32478">
              <w:rPr>
                <w:rFonts w:ascii="Times New Roman" w:hAnsi="Times New Roman" w:cs="Times New Roman"/>
                <w:lang w:val="en-US"/>
              </w:rPr>
              <w:t>Выполнение домашних заданий</w:t>
            </w:r>
          </w:p>
        </w:tc>
        <w:tc>
          <w:tcPr>
            <w:tcW w:w="2500" w:type="pct"/>
          </w:tcPr>
          <w:p w14:paraId="45ED640C" w14:textId="16CDBBD7" w:rsidR="00B8237E" w:rsidRPr="00C32478" w:rsidRDefault="005C548A" w:rsidP="00801458">
            <w:pPr>
              <w:rPr>
                <w:rFonts w:ascii="Times New Roman" w:hAnsi="Times New Roman" w:cs="Times New Roman"/>
              </w:rPr>
            </w:pPr>
            <w:r w:rsidRPr="00C32478">
              <w:rPr>
                <w:rFonts w:ascii="Times New Roman" w:hAnsi="Times New Roman" w:cs="Times New Roman"/>
                <w:lang w:val="en-US"/>
              </w:rPr>
              <w:t>1-7</w:t>
            </w:r>
          </w:p>
        </w:tc>
      </w:tr>
      <w:tr w:rsidR="00B8237E" w:rsidRPr="00C32478" w14:paraId="39C2266F" w14:textId="77777777" w:rsidTr="00801458">
        <w:tc>
          <w:tcPr>
            <w:tcW w:w="2500" w:type="pct"/>
          </w:tcPr>
          <w:p w14:paraId="0AF234FE" w14:textId="77777777" w:rsidR="00B8237E" w:rsidRPr="00C32478" w:rsidRDefault="00B8237E" w:rsidP="00801458">
            <w:pPr>
              <w:rPr>
                <w:rFonts w:ascii="Times New Roman" w:hAnsi="Times New Roman" w:cs="Times New Roman"/>
                <w:lang w:val="en-US"/>
              </w:rPr>
            </w:pPr>
            <w:r w:rsidRPr="00C32478">
              <w:rPr>
                <w:rFonts w:ascii="Times New Roman" w:hAnsi="Times New Roman" w:cs="Times New Roman"/>
                <w:lang w:val="en-US"/>
              </w:rPr>
              <w:t>Подготовка сообщений, докладов</w:t>
            </w:r>
          </w:p>
        </w:tc>
        <w:tc>
          <w:tcPr>
            <w:tcW w:w="2500" w:type="pct"/>
          </w:tcPr>
          <w:p w14:paraId="08E7A56E" w14:textId="77777777" w:rsidR="00B8237E" w:rsidRPr="00C32478" w:rsidRDefault="005C548A" w:rsidP="00801458">
            <w:pPr>
              <w:rPr>
                <w:rFonts w:ascii="Times New Roman" w:hAnsi="Times New Roman" w:cs="Times New Roman"/>
              </w:rPr>
            </w:pPr>
            <w:r w:rsidRPr="00C32478">
              <w:rPr>
                <w:rFonts w:ascii="Times New Roman" w:hAnsi="Times New Roman" w:cs="Times New Roman"/>
                <w:lang w:val="en-US"/>
              </w:rPr>
              <w:t>2-7</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C3247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C3247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C3247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C3247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C3247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C3247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C3247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C3247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DA7A87" w14:textId="77777777" w:rsidR="00692FC1" w:rsidRDefault="00692FC1" w:rsidP="00315CA6">
      <w:pPr>
        <w:spacing w:after="0" w:line="240" w:lineRule="auto"/>
      </w:pPr>
      <w:r>
        <w:separator/>
      </w:r>
    </w:p>
  </w:endnote>
  <w:endnote w:type="continuationSeparator" w:id="0">
    <w:p w14:paraId="0E76986B" w14:textId="77777777" w:rsidR="00692FC1" w:rsidRDefault="00692FC1"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143415">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7DD4C0" w14:textId="77777777" w:rsidR="00692FC1" w:rsidRDefault="00692FC1" w:rsidP="00315CA6">
      <w:pPr>
        <w:spacing w:after="0" w:line="240" w:lineRule="auto"/>
      </w:pPr>
      <w:r>
        <w:separator/>
      </w:r>
    </w:p>
  </w:footnote>
  <w:footnote w:type="continuationSeparator" w:id="0">
    <w:p w14:paraId="59041960" w14:textId="77777777" w:rsidR="00692FC1" w:rsidRDefault="00692FC1"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3415"/>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2FC1"/>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564F"/>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2478"/>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593318544">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965742447">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elib/472078752.pdf"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449791%20"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product/120953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D316D7-072C-4B6A-AB16-8F3365355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4315</TotalTime>
  <Pages>1</Pages>
  <Words>3789</Words>
  <Characters>21599</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